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8A53F" w14:textId="273F9939" w:rsidR="000122C2" w:rsidRDefault="000122C2" w:rsidP="00B51EED">
      <w:pPr>
        <w:pStyle w:val="Default"/>
        <w:rPr>
          <w:b/>
          <w:bCs/>
          <w:color w:val="A6A6A6"/>
          <w:sz w:val="22"/>
          <w:szCs w:val="22"/>
        </w:rPr>
      </w:pPr>
      <w:r w:rsidRPr="000122C2">
        <w:rPr>
          <w:b/>
          <w:bCs/>
          <w:color w:val="FF0000"/>
          <w:sz w:val="22"/>
          <w:szCs w:val="22"/>
        </w:rPr>
        <w:t xml:space="preserve">EMBARGOED UNTIL </w:t>
      </w:r>
      <w:r w:rsidR="00C85A36">
        <w:rPr>
          <w:b/>
          <w:bCs/>
          <w:color w:val="FF0000"/>
          <w:sz w:val="22"/>
          <w:szCs w:val="22"/>
        </w:rPr>
        <w:t>0001hrs Monday 8 March 2021</w:t>
      </w:r>
      <w:r w:rsidR="00AB0AD3">
        <w:rPr>
          <w:b/>
          <w:bCs/>
          <w:color w:val="FF0000"/>
          <w:sz w:val="22"/>
          <w:szCs w:val="22"/>
        </w:rPr>
        <w:t xml:space="preserve"> </w:t>
      </w:r>
    </w:p>
    <w:p w14:paraId="5D443909" w14:textId="77777777" w:rsidR="000122C2" w:rsidRPr="000122C2" w:rsidRDefault="000122C2" w:rsidP="00B51EED">
      <w:pPr>
        <w:pStyle w:val="Default"/>
        <w:rPr>
          <w:b/>
          <w:bCs/>
          <w:color w:val="A6A6A6"/>
          <w:sz w:val="22"/>
          <w:szCs w:val="22"/>
        </w:rPr>
      </w:pPr>
    </w:p>
    <w:p w14:paraId="12664693" w14:textId="0A883865" w:rsidR="00B51EED" w:rsidRPr="00F64AAC" w:rsidRDefault="00B51EED" w:rsidP="00B51EED">
      <w:pPr>
        <w:pStyle w:val="Default"/>
        <w:rPr>
          <w:rFonts w:ascii="Open Sans" w:hAnsi="Open Sans" w:cs="Open Sans"/>
          <w:color w:val="A6A6A6"/>
          <w:sz w:val="40"/>
          <w:szCs w:val="40"/>
        </w:rPr>
      </w:pPr>
      <w:r w:rsidRPr="00F64AAC">
        <w:rPr>
          <w:rFonts w:ascii="Open Sans" w:hAnsi="Open Sans" w:cs="Open Sans"/>
          <w:color w:val="A6A6A6"/>
          <w:sz w:val="40"/>
          <w:szCs w:val="40"/>
        </w:rPr>
        <w:t xml:space="preserve">RICS </w:t>
      </w:r>
      <w:r w:rsidR="00E16BCD">
        <w:rPr>
          <w:rFonts w:ascii="Open Sans" w:hAnsi="Open Sans" w:cs="Open Sans"/>
          <w:color w:val="A6A6A6"/>
          <w:sz w:val="40"/>
          <w:szCs w:val="40"/>
        </w:rPr>
        <w:t>makes move to unlock market for flat-owners</w:t>
      </w:r>
    </w:p>
    <w:p w14:paraId="78AE2787" w14:textId="1C13376F" w:rsidR="00B51EED" w:rsidRPr="00F64AAC" w:rsidRDefault="00B51EED" w:rsidP="00B51EED">
      <w:pPr>
        <w:pStyle w:val="Default"/>
        <w:rPr>
          <w:rFonts w:ascii="Open Sans" w:hAnsi="Open Sans" w:cs="Open Sans"/>
          <w:b/>
          <w:bCs/>
          <w:lang w:val="en"/>
        </w:rPr>
      </w:pPr>
      <w:r w:rsidRPr="00F64AAC">
        <w:rPr>
          <w:rFonts w:ascii="Open Sans" w:hAnsi="Open Sans" w:cs="Open Sans"/>
          <w:b/>
          <w:bCs/>
          <w:lang w:val="en"/>
        </w:rPr>
        <w:t>Valuation of properties in multi-</w:t>
      </w:r>
      <w:proofErr w:type="spellStart"/>
      <w:r w:rsidRPr="00F64AAC">
        <w:rPr>
          <w:rFonts w:ascii="Open Sans" w:hAnsi="Open Sans" w:cs="Open Sans"/>
          <w:b/>
          <w:bCs/>
          <w:lang w:val="en"/>
        </w:rPr>
        <w:t>storey</w:t>
      </w:r>
      <w:proofErr w:type="spellEnd"/>
      <w:r w:rsidRPr="00F64AAC">
        <w:rPr>
          <w:rFonts w:ascii="Open Sans" w:hAnsi="Open Sans" w:cs="Open Sans"/>
          <w:b/>
          <w:bCs/>
          <w:lang w:val="en"/>
        </w:rPr>
        <w:t>, multi occupancy residential buildings with cladding</w:t>
      </w:r>
      <w:r w:rsidR="00651ABD" w:rsidRPr="00F64AAC">
        <w:rPr>
          <w:rFonts w:ascii="Open Sans" w:hAnsi="Open Sans" w:cs="Open Sans"/>
          <w:b/>
          <w:bCs/>
          <w:lang w:val="en"/>
        </w:rPr>
        <w:t xml:space="preserve"> - RICS</w:t>
      </w:r>
      <w:r w:rsidRPr="00F64AAC">
        <w:rPr>
          <w:rFonts w:ascii="Open Sans" w:hAnsi="Open Sans" w:cs="Open Sans"/>
          <w:b/>
          <w:bCs/>
          <w:lang w:val="en"/>
        </w:rPr>
        <w:t xml:space="preserve"> guidance note</w:t>
      </w:r>
      <w:r w:rsidR="0013431C" w:rsidRPr="00F64AAC">
        <w:rPr>
          <w:rFonts w:ascii="Open Sans" w:hAnsi="Open Sans" w:cs="Open Sans"/>
          <w:b/>
          <w:bCs/>
          <w:lang w:val="en"/>
        </w:rPr>
        <w:t xml:space="preserve"> </w:t>
      </w:r>
      <w:r w:rsidR="00A0283B" w:rsidRPr="00F64AAC">
        <w:rPr>
          <w:rFonts w:ascii="Open Sans" w:hAnsi="Open Sans" w:cs="Open Sans"/>
          <w:b/>
          <w:bCs/>
          <w:lang w:val="en"/>
        </w:rPr>
        <w:t>March</w:t>
      </w:r>
      <w:r w:rsidRPr="00F64AAC">
        <w:rPr>
          <w:rFonts w:ascii="Open Sans" w:hAnsi="Open Sans" w:cs="Open Sans"/>
          <w:b/>
          <w:bCs/>
          <w:lang w:val="en"/>
        </w:rPr>
        <w:t xml:space="preserve"> 2021</w:t>
      </w:r>
    </w:p>
    <w:p w14:paraId="618FDD9F" w14:textId="67360895" w:rsidR="00A0283B" w:rsidRPr="00F64AAC" w:rsidRDefault="00A0283B" w:rsidP="00B51EED">
      <w:pPr>
        <w:pStyle w:val="Default"/>
        <w:rPr>
          <w:rFonts w:ascii="Open Sans" w:hAnsi="Open Sans" w:cs="Open Sans"/>
          <w:b/>
          <w:bCs/>
          <w:lang w:val="en"/>
        </w:rPr>
      </w:pPr>
    </w:p>
    <w:p w14:paraId="3D993EA2" w14:textId="246E935B" w:rsidR="00321E09" w:rsidRPr="002203C3" w:rsidRDefault="00E50E4B" w:rsidP="00B51EED">
      <w:pPr>
        <w:pStyle w:val="Default"/>
        <w:rPr>
          <w:rFonts w:ascii="Open Sans" w:hAnsi="Open Sans" w:cs="Open Sans"/>
          <w:i/>
          <w:iCs/>
          <w:color w:val="auto"/>
          <w:sz w:val="20"/>
          <w:szCs w:val="20"/>
          <w:lang w:val="en"/>
        </w:rPr>
      </w:pPr>
      <w:r w:rsidRPr="002203C3">
        <w:rPr>
          <w:rFonts w:ascii="Open Sans" w:hAnsi="Open Sans" w:cs="Open Sans"/>
          <w:color w:val="auto"/>
          <w:sz w:val="20"/>
          <w:szCs w:val="20"/>
          <w:lang w:val="en"/>
        </w:rPr>
        <w:t>T</w:t>
      </w:r>
      <w:r w:rsidR="00F64AAC" w:rsidRPr="002203C3">
        <w:rPr>
          <w:rFonts w:ascii="Open Sans" w:hAnsi="Open Sans" w:cs="Open Sans"/>
          <w:color w:val="auto"/>
          <w:sz w:val="20"/>
          <w:szCs w:val="20"/>
          <w:lang w:val="en"/>
        </w:rPr>
        <w:t>he Royal Institution of Chartered Surveyors (</w:t>
      </w:r>
      <w:r w:rsidR="00A0283B" w:rsidRPr="002203C3">
        <w:rPr>
          <w:rFonts w:ascii="Open Sans" w:hAnsi="Open Sans" w:cs="Open Sans"/>
          <w:color w:val="auto"/>
          <w:sz w:val="20"/>
          <w:szCs w:val="20"/>
          <w:lang w:val="en"/>
        </w:rPr>
        <w:t>RICS</w:t>
      </w:r>
      <w:r w:rsidR="00F64AAC" w:rsidRPr="002203C3">
        <w:rPr>
          <w:rFonts w:ascii="Open Sans" w:hAnsi="Open Sans" w:cs="Open Sans"/>
          <w:color w:val="auto"/>
          <w:sz w:val="20"/>
          <w:szCs w:val="20"/>
          <w:lang w:val="en"/>
        </w:rPr>
        <w:t>)</w:t>
      </w:r>
      <w:r w:rsidR="00A0283B" w:rsidRPr="002203C3">
        <w:rPr>
          <w:rFonts w:ascii="Open Sans" w:hAnsi="Open Sans" w:cs="Open Sans"/>
          <w:color w:val="auto"/>
          <w:sz w:val="20"/>
          <w:szCs w:val="20"/>
          <w:lang w:val="en"/>
        </w:rPr>
        <w:t xml:space="preserve"> </w:t>
      </w:r>
      <w:r w:rsidR="00E16BCD" w:rsidRPr="002203C3">
        <w:rPr>
          <w:rFonts w:ascii="Open Sans" w:hAnsi="Open Sans" w:cs="Open Sans"/>
          <w:color w:val="auto"/>
          <w:sz w:val="20"/>
          <w:szCs w:val="20"/>
          <w:lang w:val="en"/>
        </w:rPr>
        <w:t xml:space="preserve">today announces a crucial step forward in unlocking the flat market for buyers and sellers. The new guidance </w:t>
      </w:r>
      <w:r w:rsidR="00A0283B" w:rsidRPr="002203C3">
        <w:rPr>
          <w:rFonts w:ascii="Open Sans" w:hAnsi="Open Sans" w:cs="Open Sans"/>
          <w:i/>
          <w:iCs/>
          <w:color w:val="auto"/>
          <w:sz w:val="20"/>
          <w:szCs w:val="20"/>
          <w:lang w:val="en"/>
        </w:rPr>
        <w:t>Valuation of properties in multi-</w:t>
      </w:r>
      <w:proofErr w:type="spellStart"/>
      <w:r w:rsidR="00A0283B" w:rsidRPr="002203C3">
        <w:rPr>
          <w:rFonts w:ascii="Open Sans" w:hAnsi="Open Sans" w:cs="Open Sans"/>
          <w:i/>
          <w:iCs/>
          <w:color w:val="auto"/>
          <w:sz w:val="20"/>
          <w:szCs w:val="20"/>
          <w:lang w:val="en"/>
        </w:rPr>
        <w:t>storey</w:t>
      </w:r>
      <w:proofErr w:type="spellEnd"/>
      <w:r w:rsidR="00A0283B" w:rsidRPr="002203C3">
        <w:rPr>
          <w:rFonts w:ascii="Open Sans" w:hAnsi="Open Sans" w:cs="Open Sans"/>
          <w:i/>
          <w:iCs/>
          <w:color w:val="auto"/>
          <w:sz w:val="20"/>
          <w:szCs w:val="20"/>
          <w:lang w:val="en"/>
        </w:rPr>
        <w:t>, multi-occupancy residential buildings with cladding</w:t>
      </w:r>
      <w:r w:rsidR="0028330C" w:rsidRPr="002203C3">
        <w:rPr>
          <w:rFonts w:ascii="Open Sans" w:hAnsi="Open Sans" w:cs="Open Sans"/>
          <w:color w:val="auto"/>
          <w:sz w:val="20"/>
          <w:szCs w:val="20"/>
          <w:lang w:val="en"/>
        </w:rPr>
        <w:t xml:space="preserve">, </w:t>
      </w:r>
      <w:r w:rsidR="00AE27CD" w:rsidRPr="002203C3">
        <w:rPr>
          <w:rFonts w:ascii="Open Sans" w:hAnsi="Open Sans" w:cs="Open Sans"/>
          <w:color w:val="auto"/>
          <w:sz w:val="20"/>
          <w:szCs w:val="20"/>
          <w:lang w:val="en"/>
        </w:rPr>
        <w:t xml:space="preserve">clarifies </w:t>
      </w:r>
      <w:r w:rsidR="00E16BCD" w:rsidRPr="002203C3">
        <w:rPr>
          <w:rFonts w:ascii="Open Sans" w:hAnsi="Open Sans" w:cs="Open Sans"/>
          <w:color w:val="auto"/>
          <w:sz w:val="20"/>
          <w:szCs w:val="20"/>
          <w:lang w:val="en"/>
        </w:rPr>
        <w:t xml:space="preserve">types of </w:t>
      </w:r>
      <w:r w:rsidR="00AC01D6" w:rsidRPr="002203C3">
        <w:rPr>
          <w:rFonts w:ascii="Open Sans" w:hAnsi="Open Sans" w:cs="Open Sans"/>
          <w:color w:val="auto"/>
          <w:sz w:val="20"/>
          <w:szCs w:val="20"/>
          <w:lang w:val="en"/>
        </w:rPr>
        <w:t>properties</w:t>
      </w:r>
      <w:r w:rsidR="00E16BCD" w:rsidRPr="002203C3">
        <w:rPr>
          <w:rFonts w:ascii="Open Sans" w:hAnsi="Open Sans" w:cs="Open Sans"/>
          <w:color w:val="auto"/>
          <w:sz w:val="20"/>
          <w:szCs w:val="20"/>
          <w:lang w:val="en"/>
        </w:rPr>
        <w:t xml:space="preserve"> which will</w:t>
      </w:r>
      <w:r w:rsidR="00AC01D6" w:rsidRPr="002203C3">
        <w:rPr>
          <w:rFonts w:ascii="Open Sans" w:hAnsi="Open Sans" w:cs="Open Sans"/>
          <w:color w:val="auto"/>
          <w:sz w:val="20"/>
          <w:szCs w:val="20"/>
          <w:lang w:val="en"/>
        </w:rPr>
        <w:t>, and those which will not,</w:t>
      </w:r>
      <w:r w:rsidR="00E16BCD" w:rsidRPr="002203C3">
        <w:rPr>
          <w:rFonts w:ascii="Open Sans" w:hAnsi="Open Sans" w:cs="Open Sans"/>
          <w:color w:val="auto"/>
          <w:sz w:val="20"/>
          <w:szCs w:val="20"/>
          <w:lang w:val="en"/>
        </w:rPr>
        <w:t xml:space="preserve"> require additional inspection</w:t>
      </w:r>
      <w:r w:rsidR="00AC01D6" w:rsidRPr="002203C3">
        <w:rPr>
          <w:rFonts w:ascii="Open Sans" w:hAnsi="Open Sans" w:cs="Open Sans"/>
          <w:color w:val="auto"/>
          <w:sz w:val="20"/>
          <w:szCs w:val="20"/>
          <w:lang w:val="en"/>
        </w:rPr>
        <w:t>s</w:t>
      </w:r>
      <w:r w:rsidR="00E16BCD" w:rsidRPr="002203C3">
        <w:rPr>
          <w:rFonts w:ascii="Open Sans" w:hAnsi="Open Sans" w:cs="Open Sans"/>
          <w:color w:val="auto"/>
          <w:sz w:val="20"/>
          <w:szCs w:val="20"/>
          <w:lang w:val="en"/>
        </w:rPr>
        <w:t>,</w:t>
      </w:r>
      <w:r w:rsidR="00AC01D6" w:rsidRPr="002203C3">
        <w:rPr>
          <w:rFonts w:ascii="Open Sans" w:hAnsi="Open Sans" w:cs="Open Sans"/>
          <w:color w:val="auto"/>
          <w:sz w:val="20"/>
          <w:szCs w:val="20"/>
          <w:lang w:val="en"/>
        </w:rPr>
        <w:t xml:space="preserve"> </w:t>
      </w:r>
      <w:proofErr w:type="gramStart"/>
      <w:r w:rsidR="00AC01D6" w:rsidRPr="002203C3">
        <w:rPr>
          <w:rFonts w:ascii="Open Sans" w:hAnsi="Open Sans" w:cs="Open Sans"/>
          <w:color w:val="auto"/>
          <w:sz w:val="20"/>
          <w:szCs w:val="20"/>
          <w:lang w:val="en"/>
        </w:rPr>
        <w:t>as a result of</w:t>
      </w:r>
      <w:proofErr w:type="gramEnd"/>
      <w:r w:rsidR="00AC01D6" w:rsidRPr="002203C3">
        <w:rPr>
          <w:rFonts w:ascii="Open Sans" w:hAnsi="Open Sans" w:cs="Open Sans"/>
          <w:color w:val="auto"/>
          <w:sz w:val="20"/>
          <w:szCs w:val="20"/>
          <w:lang w:val="en"/>
        </w:rPr>
        <w:t xml:space="preserve"> concerns about fire safety</w:t>
      </w:r>
      <w:r w:rsidR="00FF1EE3" w:rsidRPr="002203C3">
        <w:rPr>
          <w:rFonts w:ascii="Open Sans" w:hAnsi="Open Sans" w:cs="Open Sans"/>
          <w:color w:val="auto"/>
          <w:sz w:val="20"/>
          <w:szCs w:val="20"/>
          <w:lang w:val="en"/>
        </w:rPr>
        <w:t>.</w:t>
      </w:r>
      <w:r w:rsidR="00AC01D6" w:rsidRPr="002203C3">
        <w:rPr>
          <w:rFonts w:ascii="Open Sans" w:hAnsi="Open Sans" w:cs="Open Sans"/>
          <w:color w:val="auto"/>
          <w:sz w:val="20"/>
          <w:szCs w:val="20"/>
          <w:lang w:val="en"/>
        </w:rPr>
        <w:t xml:space="preserve"> </w:t>
      </w:r>
      <w:r w:rsidR="00E16BCD" w:rsidRPr="002203C3">
        <w:rPr>
          <w:rFonts w:ascii="Open Sans" w:hAnsi="Open Sans" w:cs="Open Sans"/>
          <w:color w:val="auto"/>
          <w:sz w:val="20"/>
          <w:szCs w:val="20"/>
          <w:lang w:val="en"/>
        </w:rPr>
        <w:t xml:space="preserve"> </w:t>
      </w:r>
    </w:p>
    <w:p w14:paraId="7563E073" w14:textId="77777777" w:rsidR="00717D4E" w:rsidRPr="002203C3" w:rsidRDefault="00717D4E" w:rsidP="00B51EED">
      <w:pPr>
        <w:pStyle w:val="Default"/>
        <w:rPr>
          <w:rFonts w:ascii="Open Sans" w:hAnsi="Open Sans" w:cs="Open Sans"/>
          <w:i/>
          <w:iCs/>
          <w:color w:val="auto"/>
          <w:sz w:val="20"/>
          <w:szCs w:val="20"/>
          <w:lang w:val="en"/>
        </w:rPr>
      </w:pPr>
    </w:p>
    <w:p w14:paraId="19E8B21B" w14:textId="77777777" w:rsidR="00281731" w:rsidRPr="002203C3" w:rsidRDefault="000C66B9" w:rsidP="00281731">
      <w:pPr>
        <w:spacing w:after="0" w:line="240" w:lineRule="auto"/>
        <w:rPr>
          <w:rFonts w:ascii="Open Sans" w:hAnsi="Open Sans" w:cs="Open Sans"/>
          <w:sz w:val="20"/>
          <w:szCs w:val="20"/>
          <w:lang w:val="en"/>
        </w:rPr>
      </w:pPr>
      <w:r w:rsidRPr="002203C3">
        <w:rPr>
          <w:rFonts w:ascii="Open Sans" w:hAnsi="Open Sans" w:cs="Open Sans"/>
          <w:sz w:val="20"/>
          <w:szCs w:val="20"/>
          <w:lang w:val="en"/>
        </w:rPr>
        <w:t xml:space="preserve">The guidance is the result of painstaking consultation with </w:t>
      </w:r>
      <w:r w:rsidR="00AC01D6" w:rsidRPr="002203C3">
        <w:rPr>
          <w:rFonts w:ascii="Open Sans" w:hAnsi="Open Sans" w:cs="Open Sans"/>
          <w:sz w:val="20"/>
          <w:szCs w:val="20"/>
          <w:lang w:val="en"/>
        </w:rPr>
        <w:t xml:space="preserve">valuers, </w:t>
      </w:r>
      <w:r w:rsidRPr="002203C3">
        <w:rPr>
          <w:rFonts w:ascii="Open Sans" w:hAnsi="Open Sans" w:cs="Open Sans"/>
          <w:sz w:val="20"/>
          <w:szCs w:val="20"/>
          <w:lang w:val="en"/>
        </w:rPr>
        <w:t xml:space="preserve">leaseholders, lenders </w:t>
      </w:r>
      <w:r w:rsidR="00AC01D6" w:rsidRPr="002203C3">
        <w:rPr>
          <w:rFonts w:ascii="Open Sans" w:hAnsi="Open Sans" w:cs="Open Sans"/>
          <w:sz w:val="20"/>
          <w:szCs w:val="20"/>
          <w:lang w:val="en"/>
        </w:rPr>
        <w:t xml:space="preserve">fire safety experts </w:t>
      </w:r>
      <w:r w:rsidRPr="002203C3">
        <w:rPr>
          <w:rFonts w:ascii="Open Sans" w:hAnsi="Open Sans" w:cs="Open Sans"/>
          <w:sz w:val="20"/>
          <w:szCs w:val="20"/>
          <w:lang w:val="en"/>
        </w:rPr>
        <w:t xml:space="preserve">and government. Dame Janet Paraskeva, chair of the RICS Standards &amp; Regulation Board which approved the guidance last week, said: </w:t>
      </w:r>
    </w:p>
    <w:p w14:paraId="5D37AC1B" w14:textId="77777777" w:rsidR="00281731" w:rsidRPr="002203C3" w:rsidRDefault="00281731" w:rsidP="00281731">
      <w:pPr>
        <w:spacing w:after="0" w:line="240" w:lineRule="auto"/>
        <w:rPr>
          <w:rFonts w:ascii="Open Sans" w:hAnsi="Open Sans" w:cs="Open Sans"/>
          <w:sz w:val="20"/>
          <w:szCs w:val="20"/>
          <w:lang w:val="en"/>
        </w:rPr>
      </w:pPr>
    </w:p>
    <w:p w14:paraId="2588BB55" w14:textId="3AF28B78" w:rsidR="00281731" w:rsidRPr="002203C3" w:rsidRDefault="000C66B9" w:rsidP="007F5A9D">
      <w:pPr>
        <w:spacing w:after="0" w:line="240" w:lineRule="auto"/>
        <w:ind w:left="284"/>
        <w:rPr>
          <w:rFonts w:ascii="Open Sans" w:eastAsia="Times New Roman" w:hAnsi="Open Sans" w:cs="Open Sans"/>
          <w:sz w:val="20"/>
          <w:szCs w:val="20"/>
          <w:lang w:eastAsia="en-GB"/>
        </w:rPr>
      </w:pPr>
      <w:r w:rsidRPr="002203C3">
        <w:rPr>
          <w:rFonts w:ascii="Open Sans" w:hAnsi="Open Sans" w:cs="Open Sans"/>
          <w:sz w:val="20"/>
          <w:szCs w:val="20"/>
          <w:lang w:val="en"/>
        </w:rPr>
        <w:t xml:space="preserve">“We </w:t>
      </w:r>
      <w:proofErr w:type="spellStart"/>
      <w:r w:rsidRPr="002203C3">
        <w:rPr>
          <w:rFonts w:ascii="Open Sans" w:hAnsi="Open Sans" w:cs="Open Sans"/>
          <w:sz w:val="20"/>
          <w:szCs w:val="20"/>
          <w:lang w:val="en"/>
        </w:rPr>
        <w:t>recogni</w:t>
      </w:r>
      <w:r w:rsidR="00C72D11" w:rsidRPr="002203C3">
        <w:rPr>
          <w:rFonts w:ascii="Open Sans" w:hAnsi="Open Sans" w:cs="Open Sans"/>
          <w:sz w:val="20"/>
          <w:szCs w:val="20"/>
          <w:lang w:val="en"/>
        </w:rPr>
        <w:t>s</w:t>
      </w:r>
      <w:r w:rsidRPr="002203C3">
        <w:rPr>
          <w:rFonts w:ascii="Open Sans" w:hAnsi="Open Sans" w:cs="Open Sans"/>
          <w:sz w:val="20"/>
          <w:szCs w:val="20"/>
          <w:lang w:val="en"/>
        </w:rPr>
        <w:t>e</w:t>
      </w:r>
      <w:proofErr w:type="spellEnd"/>
      <w:r w:rsidRPr="002203C3">
        <w:rPr>
          <w:rFonts w:ascii="Open Sans" w:hAnsi="Open Sans" w:cs="Open Sans"/>
          <w:sz w:val="20"/>
          <w:szCs w:val="20"/>
          <w:lang w:val="en"/>
        </w:rPr>
        <w:t xml:space="preserve"> the significant distress caused to leaseholders struggling to sell flats in blocks with external cladding. This announcement is a crucial step in unlocking the market, </w:t>
      </w:r>
      <w:r w:rsidR="00AC01D6" w:rsidRPr="002203C3">
        <w:rPr>
          <w:rFonts w:ascii="Open Sans" w:hAnsi="Open Sans" w:cs="Open Sans"/>
          <w:sz w:val="20"/>
          <w:szCs w:val="20"/>
          <w:lang w:val="en"/>
        </w:rPr>
        <w:t>by e</w:t>
      </w:r>
      <w:r w:rsidRPr="002203C3">
        <w:rPr>
          <w:rFonts w:ascii="Open Sans" w:hAnsi="Open Sans" w:cs="Open Sans"/>
          <w:sz w:val="20"/>
          <w:szCs w:val="20"/>
          <w:lang w:val="en"/>
        </w:rPr>
        <w:t xml:space="preserve">nsuring that </w:t>
      </w:r>
      <w:r w:rsidR="00AC01D6" w:rsidRPr="002203C3">
        <w:rPr>
          <w:rFonts w:ascii="Open Sans" w:hAnsi="Open Sans" w:cs="Open Sans"/>
          <w:sz w:val="20"/>
          <w:szCs w:val="20"/>
          <w:lang w:val="en"/>
        </w:rPr>
        <w:t xml:space="preserve">only those buildings </w:t>
      </w:r>
      <w:r w:rsidRPr="002203C3">
        <w:rPr>
          <w:rFonts w:ascii="Open Sans" w:hAnsi="Open Sans" w:cs="Open Sans"/>
          <w:sz w:val="20"/>
          <w:szCs w:val="20"/>
          <w:lang w:val="en"/>
        </w:rPr>
        <w:t xml:space="preserve">where there </w:t>
      </w:r>
      <w:r w:rsidR="00AC01D6" w:rsidRPr="002203C3">
        <w:rPr>
          <w:rFonts w:ascii="Open Sans" w:hAnsi="Open Sans" w:cs="Open Sans"/>
          <w:sz w:val="20"/>
          <w:szCs w:val="20"/>
          <w:lang w:val="en"/>
        </w:rPr>
        <w:t xml:space="preserve">are </w:t>
      </w:r>
      <w:r w:rsidR="00AD2B36" w:rsidRPr="002203C3">
        <w:rPr>
          <w:rFonts w:ascii="Open Sans" w:hAnsi="Open Sans" w:cs="Open Sans"/>
          <w:sz w:val="20"/>
          <w:szCs w:val="20"/>
          <w:lang w:val="en"/>
        </w:rPr>
        <w:t xml:space="preserve">risks of costly remediation </w:t>
      </w:r>
      <w:proofErr w:type="gramStart"/>
      <w:r w:rsidR="00AD2B36" w:rsidRPr="002203C3">
        <w:rPr>
          <w:rFonts w:ascii="Open Sans" w:hAnsi="Open Sans" w:cs="Open Sans"/>
          <w:sz w:val="20"/>
          <w:szCs w:val="20"/>
          <w:lang w:val="en"/>
        </w:rPr>
        <w:t>as a result of</w:t>
      </w:r>
      <w:proofErr w:type="gramEnd"/>
      <w:r w:rsidR="00AD2B36" w:rsidRPr="002203C3">
        <w:rPr>
          <w:rFonts w:ascii="Open Sans" w:hAnsi="Open Sans" w:cs="Open Sans"/>
          <w:sz w:val="20"/>
          <w:szCs w:val="20"/>
          <w:lang w:val="en"/>
        </w:rPr>
        <w:t xml:space="preserve"> </w:t>
      </w:r>
      <w:r w:rsidR="00AC01D6" w:rsidRPr="002203C3">
        <w:rPr>
          <w:rFonts w:ascii="Open Sans" w:hAnsi="Open Sans" w:cs="Open Sans"/>
          <w:sz w:val="20"/>
          <w:szCs w:val="20"/>
          <w:lang w:val="en"/>
        </w:rPr>
        <w:t xml:space="preserve">safety </w:t>
      </w:r>
      <w:r w:rsidR="00AD2B36" w:rsidRPr="002203C3">
        <w:rPr>
          <w:rFonts w:ascii="Open Sans" w:hAnsi="Open Sans" w:cs="Open Sans"/>
          <w:sz w:val="20"/>
          <w:szCs w:val="20"/>
          <w:lang w:val="en"/>
        </w:rPr>
        <w:t>concerns</w:t>
      </w:r>
      <w:r w:rsidRPr="002203C3">
        <w:rPr>
          <w:rFonts w:ascii="Open Sans" w:hAnsi="Open Sans" w:cs="Open Sans"/>
          <w:sz w:val="20"/>
          <w:szCs w:val="20"/>
          <w:lang w:val="en"/>
        </w:rPr>
        <w:t xml:space="preserve"> from cladding are </w:t>
      </w:r>
      <w:r w:rsidR="00AC01D6" w:rsidRPr="002203C3">
        <w:rPr>
          <w:rFonts w:ascii="Open Sans" w:hAnsi="Open Sans" w:cs="Open Sans"/>
          <w:sz w:val="20"/>
          <w:szCs w:val="20"/>
          <w:lang w:val="en"/>
        </w:rPr>
        <w:t>subject to additional checks</w:t>
      </w:r>
      <w:r w:rsidRPr="002203C3">
        <w:rPr>
          <w:rFonts w:ascii="Open Sans" w:hAnsi="Open Sans" w:cs="Open Sans"/>
          <w:sz w:val="20"/>
          <w:szCs w:val="20"/>
          <w:lang w:val="en"/>
        </w:rPr>
        <w:t>.</w:t>
      </w:r>
      <w:r w:rsidR="00281731" w:rsidRPr="002203C3">
        <w:rPr>
          <w:rFonts w:ascii="Open Sans" w:eastAsia="Times New Roman" w:hAnsi="Open Sans" w:cs="Open Sans"/>
          <w:sz w:val="20"/>
          <w:szCs w:val="20"/>
          <w:lang w:eastAsia="en-GB"/>
        </w:rPr>
        <w:t xml:space="preserve"> The guidance is anticipated to result in a reduction in the number of EWS1 requests which will therefore allow more focus on the assessments of higher risk buildings, which should speed up the overall process whilst ensuring appropriate protection for lenders and purchasers. “</w:t>
      </w:r>
    </w:p>
    <w:p w14:paraId="3B3D2922" w14:textId="77777777" w:rsidR="00281731" w:rsidRPr="002203C3" w:rsidRDefault="00281731" w:rsidP="00281731">
      <w:pPr>
        <w:spacing w:after="0" w:line="240" w:lineRule="auto"/>
        <w:rPr>
          <w:rFonts w:ascii="Open Sans" w:eastAsia="Times New Roman" w:hAnsi="Open Sans" w:cs="Open Sans"/>
          <w:sz w:val="20"/>
          <w:szCs w:val="20"/>
          <w:lang w:eastAsia="en-GB"/>
        </w:rPr>
      </w:pPr>
    </w:p>
    <w:p w14:paraId="3A5F9796" w14:textId="534BD9DC" w:rsidR="00281731" w:rsidRPr="002203C3" w:rsidRDefault="00281731" w:rsidP="00281731">
      <w:pPr>
        <w:pStyle w:val="Default"/>
        <w:rPr>
          <w:rFonts w:ascii="Open Sans" w:hAnsi="Open Sans" w:cs="Open Sans"/>
          <w:color w:val="auto"/>
          <w:sz w:val="20"/>
          <w:szCs w:val="20"/>
          <w:lang w:val="en"/>
        </w:rPr>
      </w:pPr>
      <w:r w:rsidRPr="002203C3">
        <w:rPr>
          <w:rFonts w:ascii="Open Sans" w:eastAsia="Times New Roman" w:hAnsi="Open Sans" w:cs="Open Sans"/>
          <w:color w:val="auto"/>
          <w:sz w:val="20"/>
          <w:szCs w:val="20"/>
        </w:rPr>
        <w:t>RICS will now work with UK government and other stakeholders to ensure the guidance is implemented by 5 April 2021.</w:t>
      </w:r>
      <w:r w:rsidRPr="002203C3">
        <w:rPr>
          <w:rFonts w:ascii="Open Sans" w:hAnsi="Open Sans" w:cs="Open Sans"/>
          <w:color w:val="auto"/>
          <w:sz w:val="20"/>
          <w:szCs w:val="20"/>
          <w:lang w:val="en"/>
        </w:rPr>
        <w:t xml:space="preserve"> </w:t>
      </w:r>
      <w:proofErr w:type="gramStart"/>
      <w:r w:rsidRPr="002203C3">
        <w:rPr>
          <w:rFonts w:ascii="Open Sans" w:hAnsi="Open Sans" w:cs="Open Sans"/>
          <w:color w:val="auto"/>
          <w:sz w:val="20"/>
          <w:szCs w:val="20"/>
          <w:lang w:val="en"/>
        </w:rPr>
        <w:t>In order to</w:t>
      </w:r>
      <w:proofErr w:type="gramEnd"/>
      <w:r w:rsidRPr="002203C3">
        <w:rPr>
          <w:rFonts w:ascii="Open Sans" w:hAnsi="Open Sans" w:cs="Open Sans"/>
          <w:color w:val="auto"/>
          <w:sz w:val="20"/>
          <w:szCs w:val="20"/>
          <w:lang w:val="en"/>
        </w:rPr>
        <w:t xml:space="preserve"> assist consumers, RICS will shortly produce consumer guidance to inform buyers and sellers about the information that might be available to help them understand the risks of a property in a multi-story, multi occupancy building. </w:t>
      </w:r>
    </w:p>
    <w:p w14:paraId="69FC1C70" w14:textId="77777777" w:rsidR="000C66B9" w:rsidRPr="002203C3" w:rsidRDefault="000C66B9" w:rsidP="000C66B9">
      <w:pPr>
        <w:pStyle w:val="Default"/>
        <w:rPr>
          <w:rFonts w:ascii="Open Sans" w:hAnsi="Open Sans" w:cs="Open Sans"/>
          <w:color w:val="auto"/>
          <w:sz w:val="20"/>
          <w:szCs w:val="20"/>
          <w:lang w:val="en"/>
        </w:rPr>
      </w:pPr>
    </w:p>
    <w:p w14:paraId="07DBD486" w14:textId="4EED7F35" w:rsidR="000C66B9" w:rsidRPr="002203C3" w:rsidRDefault="000C66B9" w:rsidP="000C66B9">
      <w:pPr>
        <w:pStyle w:val="Default"/>
        <w:rPr>
          <w:rFonts w:ascii="Open Sans" w:hAnsi="Open Sans" w:cs="Open Sans"/>
          <w:color w:val="auto"/>
          <w:sz w:val="20"/>
          <w:szCs w:val="20"/>
          <w:lang w:val="en"/>
        </w:rPr>
      </w:pPr>
      <w:r w:rsidRPr="002203C3">
        <w:rPr>
          <w:rFonts w:ascii="Open Sans" w:hAnsi="Open Sans" w:cs="Open Sans"/>
          <w:color w:val="auto"/>
          <w:sz w:val="20"/>
          <w:szCs w:val="20"/>
          <w:lang w:val="en"/>
        </w:rPr>
        <w:t xml:space="preserve">The guidance </w:t>
      </w:r>
      <w:r w:rsidR="00C626D8" w:rsidRPr="002203C3">
        <w:rPr>
          <w:rFonts w:ascii="Open Sans" w:hAnsi="Open Sans" w:cs="Open Sans"/>
          <w:color w:val="auto"/>
          <w:sz w:val="20"/>
          <w:szCs w:val="20"/>
          <w:lang w:val="en"/>
        </w:rPr>
        <w:t>creates clarity and consistency</w:t>
      </w:r>
      <w:r w:rsidRPr="002203C3">
        <w:rPr>
          <w:rFonts w:ascii="Open Sans" w:hAnsi="Open Sans" w:cs="Open Sans"/>
          <w:color w:val="auto"/>
          <w:sz w:val="20"/>
          <w:szCs w:val="20"/>
          <w:lang w:val="en"/>
        </w:rPr>
        <w:t xml:space="preserve"> </w:t>
      </w:r>
      <w:r w:rsidR="00C626D8" w:rsidRPr="002203C3">
        <w:rPr>
          <w:rFonts w:ascii="Open Sans" w:hAnsi="Open Sans" w:cs="Open Sans"/>
          <w:color w:val="auto"/>
          <w:sz w:val="20"/>
          <w:szCs w:val="20"/>
          <w:lang w:val="en"/>
        </w:rPr>
        <w:t xml:space="preserve">about </w:t>
      </w:r>
      <w:r w:rsidRPr="002203C3">
        <w:rPr>
          <w:rFonts w:ascii="Open Sans" w:hAnsi="Open Sans" w:cs="Open Sans"/>
          <w:color w:val="auto"/>
          <w:sz w:val="20"/>
          <w:szCs w:val="20"/>
          <w:lang w:val="en"/>
        </w:rPr>
        <w:t xml:space="preserve">when a valuer is not required to request further investigation of cladding </w:t>
      </w:r>
      <w:r w:rsidR="00C626D8" w:rsidRPr="002203C3">
        <w:rPr>
          <w:rFonts w:ascii="Open Sans" w:hAnsi="Open Sans" w:cs="Open Sans"/>
          <w:color w:val="auto"/>
          <w:sz w:val="20"/>
          <w:szCs w:val="20"/>
          <w:lang w:val="en"/>
        </w:rPr>
        <w:t>through an EWS1 form</w:t>
      </w:r>
      <w:r w:rsidR="00C72D11" w:rsidRPr="002203C3">
        <w:rPr>
          <w:rFonts w:ascii="Open Sans" w:hAnsi="Open Sans" w:cs="Open Sans"/>
          <w:color w:val="auto"/>
          <w:sz w:val="20"/>
          <w:szCs w:val="20"/>
          <w:lang w:val="en"/>
        </w:rPr>
        <w:t xml:space="preserve"> </w:t>
      </w:r>
      <w:r w:rsidRPr="002203C3">
        <w:rPr>
          <w:rFonts w:ascii="Open Sans" w:hAnsi="Open Sans" w:cs="Open Sans"/>
          <w:color w:val="auto"/>
          <w:sz w:val="20"/>
          <w:szCs w:val="20"/>
          <w:lang w:val="en"/>
        </w:rPr>
        <w:t xml:space="preserve">before valuing a property in a building </w:t>
      </w:r>
      <w:r w:rsidR="00470D7E" w:rsidRPr="002203C3">
        <w:rPr>
          <w:rFonts w:ascii="Open Sans" w:hAnsi="Open Sans" w:cs="Open Sans"/>
          <w:color w:val="auto"/>
          <w:sz w:val="20"/>
          <w:szCs w:val="20"/>
          <w:lang w:val="en"/>
        </w:rPr>
        <w:t xml:space="preserve">of </w:t>
      </w:r>
      <w:r w:rsidRPr="002203C3">
        <w:rPr>
          <w:rFonts w:ascii="Open Sans" w:hAnsi="Open Sans" w:cs="Open Sans"/>
          <w:color w:val="auto"/>
          <w:sz w:val="20"/>
          <w:szCs w:val="20"/>
          <w:lang w:val="en"/>
        </w:rPr>
        <w:t xml:space="preserve">multiple occupation. </w:t>
      </w:r>
    </w:p>
    <w:p w14:paraId="1774D85F" w14:textId="77777777" w:rsidR="000C66B9" w:rsidRPr="002203C3" w:rsidRDefault="000C66B9" w:rsidP="000C66B9">
      <w:pPr>
        <w:pStyle w:val="Default"/>
        <w:rPr>
          <w:rFonts w:ascii="Open Sans" w:hAnsi="Open Sans" w:cs="Open Sans"/>
          <w:color w:val="auto"/>
          <w:sz w:val="20"/>
          <w:szCs w:val="20"/>
          <w:lang w:val="en"/>
        </w:rPr>
      </w:pPr>
    </w:p>
    <w:p w14:paraId="11F685AB" w14:textId="77777777" w:rsidR="00AD2B36" w:rsidRPr="002203C3" w:rsidRDefault="00AD2B36" w:rsidP="00AD2B36">
      <w:pPr>
        <w:spacing w:after="0" w:line="240" w:lineRule="auto"/>
        <w:rPr>
          <w:rFonts w:ascii="Open Sans" w:eastAsia="Times New Roman" w:hAnsi="Open Sans" w:cs="Open Sans"/>
          <w:sz w:val="20"/>
          <w:szCs w:val="20"/>
          <w:lang w:eastAsia="en-GB"/>
        </w:rPr>
      </w:pPr>
      <w:r w:rsidRPr="002203C3">
        <w:rPr>
          <w:rFonts w:ascii="Open Sans" w:eastAsia="Times New Roman" w:hAnsi="Open Sans" w:cs="Open Sans"/>
          <w:sz w:val="20"/>
          <w:szCs w:val="20"/>
          <w:lang w:eastAsia="en-GB"/>
        </w:rPr>
        <w:t>As a result of the consultation, the new guidance makes clear that where a valuer or lender can establish that the building owner has met the advice in the consolidated advice note, an EWS1 form should not be required, nor would an EWS1 form be required for a building that is over 18 metres that has a valid building control certificate in place*.</w:t>
      </w:r>
    </w:p>
    <w:p w14:paraId="66398A60" w14:textId="77777777" w:rsidR="00AD2B36" w:rsidRPr="002203C3" w:rsidRDefault="00AD2B36" w:rsidP="00224BEB">
      <w:pPr>
        <w:pStyle w:val="Default"/>
        <w:rPr>
          <w:rFonts w:ascii="Open Sans" w:hAnsi="Open Sans" w:cs="Open Sans"/>
          <w:color w:val="auto"/>
          <w:sz w:val="20"/>
          <w:szCs w:val="20"/>
          <w:lang w:val="en"/>
        </w:rPr>
      </w:pPr>
    </w:p>
    <w:p w14:paraId="1D0211C4" w14:textId="5BB476B4" w:rsidR="00C72D11" w:rsidRPr="002203C3" w:rsidRDefault="000C66B9" w:rsidP="007B137A">
      <w:pPr>
        <w:rPr>
          <w:rFonts w:ascii="Open Sans" w:hAnsi="Open Sans" w:cs="Open Sans"/>
          <w:sz w:val="20"/>
          <w:szCs w:val="20"/>
          <w:lang w:val="en"/>
        </w:rPr>
      </w:pPr>
      <w:r w:rsidRPr="002203C3">
        <w:rPr>
          <w:rFonts w:ascii="Open Sans" w:hAnsi="Open Sans" w:cs="Open Sans"/>
          <w:sz w:val="20"/>
          <w:szCs w:val="20"/>
          <w:lang w:val="en"/>
        </w:rPr>
        <w:t>Safety requirements mean that</w:t>
      </w:r>
      <w:r w:rsidR="00F13EEE" w:rsidRPr="002203C3">
        <w:rPr>
          <w:rFonts w:ascii="Open Sans" w:hAnsi="Open Sans" w:cs="Open Sans"/>
          <w:sz w:val="20"/>
          <w:szCs w:val="20"/>
          <w:lang w:val="en"/>
        </w:rPr>
        <w:t>,</w:t>
      </w:r>
      <w:r w:rsidRPr="002203C3">
        <w:rPr>
          <w:rFonts w:ascii="Open Sans" w:hAnsi="Open Sans" w:cs="Open Sans"/>
          <w:sz w:val="20"/>
          <w:szCs w:val="20"/>
          <w:lang w:val="en"/>
        </w:rPr>
        <w:t xml:space="preserve"> </w:t>
      </w:r>
      <w:r w:rsidR="00FF1EE3" w:rsidRPr="002203C3">
        <w:rPr>
          <w:rFonts w:ascii="Open Sans" w:hAnsi="Open Sans" w:cs="Open Sans"/>
          <w:sz w:val="20"/>
          <w:szCs w:val="20"/>
          <w:lang w:val="en"/>
        </w:rPr>
        <w:t>unfortunately</w:t>
      </w:r>
      <w:r w:rsidR="00F13EEE" w:rsidRPr="002203C3">
        <w:rPr>
          <w:rFonts w:ascii="Open Sans" w:hAnsi="Open Sans" w:cs="Open Sans"/>
          <w:sz w:val="20"/>
          <w:szCs w:val="20"/>
          <w:lang w:val="en"/>
        </w:rPr>
        <w:t>,</w:t>
      </w:r>
      <w:r w:rsidRPr="002203C3">
        <w:rPr>
          <w:rFonts w:ascii="Open Sans" w:hAnsi="Open Sans" w:cs="Open Sans"/>
          <w:sz w:val="20"/>
          <w:szCs w:val="20"/>
          <w:lang w:val="en"/>
        </w:rPr>
        <w:t xml:space="preserve"> not all </w:t>
      </w:r>
      <w:proofErr w:type="gramStart"/>
      <w:r w:rsidRPr="002203C3">
        <w:rPr>
          <w:rFonts w:ascii="Open Sans" w:hAnsi="Open Sans" w:cs="Open Sans"/>
          <w:sz w:val="20"/>
          <w:szCs w:val="20"/>
          <w:lang w:val="en"/>
        </w:rPr>
        <w:t>flat-owners</w:t>
      </w:r>
      <w:proofErr w:type="gramEnd"/>
      <w:r w:rsidRPr="002203C3">
        <w:rPr>
          <w:rFonts w:ascii="Open Sans" w:hAnsi="Open Sans" w:cs="Open Sans"/>
          <w:sz w:val="20"/>
          <w:szCs w:val="20"/>
          <w:lang w:val="en"/>
        </w:rPr>
        <w:t xml:space="preserve"> can benefit from this measure.</w:t>
      </w:r>
      <w:r w:rsidR="00717D4E" w:rsidRPr="002203C3">
        <w:rPr>
          <w:rFonts w:ascii="Open Sans" w:hAnsi="Open Sans" w:cs="Open Sans"/>
          <w:sz w:val="20"/>
          <w:szCs w:val="20"/>
          <w:lang w:val="en"/>
        </w:rPr>
        <w:t xml:space="preserve"> </w:t>
      </w:r>
      <w:r w:rsidR="00717D4E" w:rsidRPr="002203C3">
        <w:rPr>
          <w:rFonts w:ascii="Open Sans" w:eastAsia="Times New Roman" w:hAnsi="Open Sans" w:cs="Open Sans"/>
          <w:sz w:val="20"/>
          <w:szCs w:val="20"/>
          <w:lang w:eastAsia="en-GB"/>
        </w:rPr>
        <w:t xml:space="preserve">While originally not proposed in the initial document that went out for public consultation, but </w:t>
      </w:r>
      <w:r w:rsidR="00717D4E" w:rsidRPr="002203C3">
        <w:rPr>
          <w:rFonts w:ascii="Open Sans" w:hAnsi="Open Sans" w:cs="Open Sans"/>
          <w:sz w:val="20"/>
          <w:szCs w:val="20"/>
          <w:lang w:val="en"/>
        </w:rPr>
        <w:t>i</w:t>
      </w:r>
      <w:r w:rsidR="004455EC" w:rsidRPr="002203C3">
        <w:rPr>
          <w:rFonts w:ascii="Open Sans" w:hAnsi="Open Sans" w:cs="Open Sans"/>
          <w:sz w:val="20"/>
          <w:szCs w:val="20"/>
          <w:lang w:val="en"/>
        </w:rPr>
        <w:t xml:space="preserve">n the light of </w:t>
      </w:r>
      <w:r w:rsidR="00717D4E" w:rsidRPr="002203C3">
        <w:rPr>
          <w:rFonts w:ascii="Open Sans" w:hAnsi="Open Sans" w:cs="Open Sans"/>
          <w:sz w:val="20"/>
          <w:szCs w:val="20"/>
          <w:lang w:val="en"/>
        </w:rPr>
        <w:t>the evidence</w:t>
      </w:r>
      <w:r w:rsidR="004455EC" w:rsidRPr="002203C3">
        <w:rPr>
          <w:rFonts w:ascii="Open Sans" w:hAnsi="Open Sans" w:cs="Open Sans"/>
          <w:sz w:val="20"/>
          <w:szCs w:val="20"/>
          <w:lang w:val="en"/>
        </w:rPr>
        <w:t xml:space="preserve"> </w:t>
      </w:r>
      <w:r w:rsidR="00717D4E" w:rsidRPr="002203C3">
        <w:rPr>
          <w:rFonts w:ascii="Open Sans" w:hAnsi="Open Sans" w:cs="Open Sans"/>
          <w:sz w:val="20"/>
          <w:szCs w:val="20"/>
          <w:lang w:val="en"/>
        </w:rPr>
        <w:t xml:space="preserve">received </w:t>
      </w:r>
      <w:r w:rsidR="00470D7E" w:rsidRPr="002203C3">
        <w:rPr>
          <w:rFonts w:ascii="Open Sans" w:hAnsi="Open Sans" w:cs="Open Sans"/>
          <w:sz w:val="20"/>
          <w:szCs w:val="20"/>
          <w:lang w:val="en"/>
        </w:rPr>
        <w:t>during</w:t>
      </w:r>
      <w:r w:rsidR="00717D4E" w:rsidRPr="002203C3">
        <w:rPr>
          <w:rFonts w:ascii="Open Sans" w:hAnsi="Open Sans" w:cs="Open Sans"/>
          <w:sz w:val="20"/>
          <w:szCs w:val="20"/>
          <w:lang w:val="en"/>
        </w:rPr>
        <w:t xml:space="preserve"> </w:t>
      </w:r>
      <w:r w:rsidR="004455EC" w:rsidRPr="002203C3">
        <w:rPr>
          <w:rFonts w:ascii="Open Sans" w:hAnsi="Open Sans" w:cs="Open Sans"/>
          <w:sz w:val="20"/>
          <w:szCs w:val="20"/>
          <w:lang w:val="en"/>
        </w:rPr>
        <w:t>the consultation</w:t>
      </w:r>
      <w:r w:rsidR="00C626D8" w:rsidRPr="002203C3">
        <w:rPr>
          <w:rFonts w:ascii="Open Sans" w:hAnsi="Open Sans" w:cs="Open Sans"/>
          <w:sz w:val="20"/>
          <w:szCs w:val="20"/>
          <w:lang w:val="en"/>
        </w:rPr>
        <w:t>,</w:t>
      </w:r>
      <w:r w:rsidR="004455EC" w:rsidRPr="002203C3">
        <w:rPr>
          <w:rFonts w:ascii="Open Sans" w:hAnsi="Open Sans" w:cs="Open Sans"/>
          <w:sz w:val="20"/>
          <w:szCs w:val="20"/>
          <w:lang w:val="en"/>
        </w:rPr>
        <w:t xml:space="preserve"> b</w:t>
      </w:r>
      <w:r w:rsidRPr="002203C3">
        <w:rPr>
          <w:rFonts w:ascii="Open Sans" w:hAnsi="Open Sans" w:cs="Open Sans"/>
          <w:sz w:val="20"/>
          <w:szCs w:val="20"/>
          <w:lang w:val="en"/>
        </w:rPr>
        <w:t>uildings of any height that have high pressure laminate (HPL) cladding and those of five stories or higher with combustible cladding linking balconies, will still</w:t>
      </w:r>
      <w:r w:rsidRPr="002203C3">
        <w:rPr>
          <w:rFonts w:ascii="Open Sans" w:hAnsi="Open Sans" w:cs="Open Sans"/>
          <w:b/>
          <w:bCs/>
          <w:sz w:val="20"/>
          <w:szCs w:val="20"/>
          <w:lang w:val="en"/>
        </w:rPr>
        <w:t xml:space="preserve"> </w:t>
      </w:r>
      <w:r w:rsidRPr="002203C3">
        <w:rPr>
          <w:rFonts w:ascii="Open Sans" w:hAnsi="Open Sans" w:cs="Open Sans"/>
          <w:sz w:val="20"/>
          <w:szCs w:val="20"/>
          <w:lang w:val="en"/>
        </w:rPr>
        <w:t>need an EWS1 form</w:t>
      </w:r>
      <w:r w:rsidR="004455EC" w:rsidRPr="002203C3">
        <w:rPr>
          <w:rFonts w:ascii="Open Sans" w:hAnsi="Open Sans" w:cs="Open Sans"/>
          <w:sz w:val="20"/>
          <w:szCs w:val="20"/>
          <w:lang w:val="en"/>
        </w:rPr>
        <w:t xml:space="preserve">. </w:t>
      </w:r>
      <w:r w:rsidR="00FF1EE3" w:rsidRPr="002203C3">
        <w:rPr>
          <w:rFonts w:ascii="Open Sans" w:hAnsi="Open Sans" w:cs="Open Sans"/>
          <w:sz w:val="20"/>
          <w:szCs w:val="20"/>
          <w:lang w:val="en"/>
        </w:rPr>
        <w:t xml:space="preserve">This will provide </w:t>
      </w:r>
      <w:r w:rsidR="00281731" w:rsidRPr="002203C3">
        <w:rPr>
          <w:rFonts w:ascii="Open Sans" w:hAnsi="Open Sans" w:cs="Open Sans"/>
          <w:sz w:val="20"/>
          <w:szCs w:val="20"/>
          <w:lang w:val="en"/>
        </w:rPr>
        <w:t xml:space="preserve">appropriate </w:t>
      </w:r>
      <w:r w:rsidR="00FF1EE3" w:rsidRPr="002203C3">
        <w:rPr>
          <w:rFonts w:ascii="Open Sans" w:hAnsi="Open Sans" w:cs="Open Sans"/>
          <w:sz w:val="20"/>
          <w:szCs w:val="20"/>
          <w:lang w:val="en"/>
        </w:rPr>
        <w:t xml:space="preserve">protection for </w:t>
      </w:r>
      <w:r w:rsidR="00281731" w:rsidRPr="002203C3">
        <w:rPr>
          <w:rFonts w:ascii="Open Sans" w:hAnsi="Open Sans" w:cs="Open Sans"/>
          <w:sz w:val="20"/>
          <w:szCs w:val="20"/>
          <w:lang w:val="en"/>
        </w:rPr>
        <w:t xml:space="preserve">lenders and </w:t>
      </w:r>
      <w:r w:rsidR="00FF1EE3" w:rsidRPr="002203C3">
        <w:rPr>
          <w:rFonts w:ascii="Open Sans" w:hAnsi="Open Sans" w:cs="Open Sans"/>
          <w:sz w:val="20"/>
          <w:szCs w:val="20"/>
          <w:lang w:val="en"/>
        </w:rPr>
        <w:t>purchaser</w:t>
      </w:r>
      <w:r w:rsidR="00281731" w:rsidRPr="002203C3">
        <w:rPr>
          <w:rFonts w:ascii="Open Sans" w:hAnsi="Open Sans" w:cs="Open Sans"/>
          <w:sz w:val="20"/>
          <w:szCs w:val="20"/>
          <w:lang w:val="en"/>
        </w:rPr>
        <w:t>s</w:t>
      </w:r>
      <w:r w:rsidR="00FF1EE3" w:rsidRPr="002203C3">
        <w:rPr>
          <w:rFonts w:ascii="Open Sans" w:hAnsi="Open Sans" w:cs="Open Sans"/>
          <w:sz w:val="20"/>
          <w:szCs w:val="20"/>
          <w:lang w:val="en"/>
        </w:rPr>
        <w:t xml:space="preserve"> </w:t>
      </w:r>
    </w:p>
    <w:p w14:paraId="68F378DE" w14:textId="77777777" w:rsidR="00F13EEE" w:rsidRPr="002203C3" w:rsidRDefault="008F23D1" w:rsidP="000A07EA">
      <w:pPr>
        <w:rPr>
          <w:rFonts w:ascii="Open Sans" w:hAnsi="Open Sans" w:cs="Open Sans"/>
          <w:i/>
          <w:iCs/>
          <w:sz w:val="20"/>
          <w:szCs w:val="20"/>
          <w:lang w:val="en"/>
        </w:rPr>
      </w:pPr>
      <w:bookmarkStart w:id="0" w:name="_Hlk45087579"/>
      <w:r w:rsidRPr="002203C3">
        <w:rPr>
          <w:rFonts w:ascii="Open Sans" w:hAnsi="Open Sans" w:cs="Open Sans"/>
          <w:sz w:val="20"/>
          <w:szCs w:val="20"/>
          <w:lang w:val="en"/>
        </w:rPr>
        <w:lastRenderedPageBreak/>
        <w:t>Ben Elder, RICS’ Head of Valuation Standards, commented:</w:t>
      </w:r>
      <w:r w:rsidRPr="002203C3">
        <w:rPr>
          <w:rFonts w:ascii="Open Sans" w:hAnsi="Open Sans" w:cs="Open Sans"/>
          <w:i/>
          <w:iCs/>
          <w:sz w:val="20"/>
          <w:szCs w:val="20"/>
          <w:lang w:val="en"/>
        </w:rPr>
        <w:t xml:space="preserve"> </w:t>
      </w:r>
    </w:p>
    <w:p w14:paraId="516DFA15" w14:textId="43EFFE16" w:rsidR="0028330C" w:rsidRPr="002203C3" w:rsidRDefault="008F23D1" w:rsidP="00F13EEE">
      <w:pPr>
        <w:ind w:left="284"/>
        <w:rPr>
          <w:rFonts w:ascii="Open Sans" w:hAnsi="Open Sans" w:cs="Open Sans"/>
          <w:i/>
          <w:iCs/>
          <w:sz w:val="20"/>
          <w:szCs w:val="20"/>
          <w:lang w:val="en"/>
        </w:rPr>
      </w:pPr>
      <w:r w:rsidRPr="002203C3">
        <w:rPr>
          <w:rFonts w:ascii="Open Sans" w:hAnsi="Open Sans" w:cs="Open Sans"/>
          <w:i/>
          <w:iCs/>
          <w:sz w:val="20"/>
          <w:szCs w:val="20"/>
          <w:lang w:val="en"/>
        </w:rPr>
        <w:t>“</w:t>
      </w:r>
      <w:r w:rsidR="00420C08" w:rsidRPr="002203C3">
        <w:rPr>
          <w:rFonts w:ascii="Open Sans" w:hAnsi="Open Sans" w:cs="Open Sans"/>
          <w:i/>
          <w:iCs/>
          <w:sz w:val="20"/>
          <w:szCs w:val="20"/>
          <w:lang w:val="en"/>
        </w:rPr>
        <w:t xml:space="preserve">This guidance </w:t>
      </w:r>
      <w:r w:rsidRPr="002203C3">
        <w:rPr>
          <w:rFonts w:ascii="Open Sans" w:hAnsi="Open Sans" w:cs="Open Sans"/>
          <w:i/>
          <w:iCs/>
          <w:sz w:val="20"/>
          <w:szCs w:val="20"/>
          <w:lang w:val="en"/>
        </w:rPr>
        <w:t xml:space="preserve">provides a framework for consistency across the mortgage valuation sector as to when an EWS1 form is required. </w:t>
      </w:r>
      <w:r w:rsidR="0093525A" w:rsidRPr="002203C3">
        <w:rPr>
          <w:rFonts w:ascii="Open Sans" w:hAnsi="Open Sans" w:cs="Open Sans"/>
          <w:i/>
          <w:iCs/>
          <w:sz w:val="20"/>
          <w:szCs w:val="20"/>
          <w:lang w:val="en"/>
        </w:rPr>
        <w:t>W</w:t>
      </w:r>
      <w:r w:rsidRPr="002203C3">
        <w:rPr>
          <w:rFonts w:ascii="Open Sans" w:hAnsi="Open Sans" w:cs="Open Sans"/>
          <w:i/>
          <w:iCs/>
          <w:sz w:val="20"/>
          <w:szCs w:val="20"/>
          <w:lang w:val="en"/>
        </w:rPr>
        <w:t xml:space="preserve">e </w:t>
      </w:r>
      <w:r w:rsidR="00420C08" w:rsidRPr="002203C3">
        <w:rPr>
          <w:rFonts w:ascii="Open Sans" w:hAnsi="Open Sans" w:cs="Open Sans"/>
          <w:i/>
          <w:iCs/>
          <w:sz w:val="20"/>
          <w:szCs w:val="20"/>
          <w:lang w:val="en"/>
        </w:rPr>
        <w:t xml:space="preserve">are </w:t>
      </w:r>
      <w:r w:rsidRPr="002203C3">
        <w:rPr>
          <w:rFonts w:ascii="Open Sans" w:hAnsi="Open Sans" w:cs="Open Sans"/>
          <w:i/>
          <w:iCs/>
          <w:sz w:val="20"/>
          <w:szCs w:val="20"/>
          <w:lang w:val="en"/>
        </w:rPr>
        <w:t xml:space="preserve">pleased to see, </w:t>
      </w:r>
      <w:r w:rsidR="00420C08" w:rsidRPr="002203C3">
        <w:rPr>
          <w:rFonts w:ascii="Open Sans" w:hAnsi="Open Sans" w:cs="Open Sans"/>
          <w:i/>
          <w:iCs/>
          <w:sz w:val="20"/>
          <w:szCs w:val="20"/>
          <w:lang w:val="en"/>
        </w:rPr>
        <w:t xml:space="preserve">from </w:t>
      </w:r>
      <w:r w:rsidRPr="002203C3">
        <w:rPr>
          <w:rFonts w:ascii="Open Sans" w:hAnsi="Open Sans" w:cs="Open Sans"/>
          <w:i/>
          <w:iCs/>
          <w:sz w:val="20"/>
          <w:szCs w:val="20"/>
          <w:lang w:val="en"/>
        </w:rPr>
        <w:t>the consultation</w:t>
      </w:r>
      <w:r w:rsidR="00420C08" w:rsidRPr="002203C3">
        <w:rPr>
          <w:rFonts w:ascii="Open Sans" w:hAnsi="Open Sans" w:cs="Open Sans"/>
          <w:i/>
          <w:iCs/>
          <w:sz w:val="20"/>
          <w:szCs w:val="20"/>
          <w:lang w:val="en"/>
        </w:rPr>
        <w:t xml:space="preserve"> responses</w:t>
      </w:r>
      <w:r w:rsidRPr="002203C3">
        <w:rPr>
          <w:rFonts w:ascii="Open Sans" w:hAnsi="Open Sans" w:cs="Open Sans"/>
          <w:i/>
          <w:iCs/>
          <w:sz w:val="20"/>
          <w:szCs w:val="20"/>
          <w:lang w:val="en"/>
        </w:rPr>
        <w:t xml:space="preserve">, that many believe that the guidance </w:t>
      </w:r>
      <w:r w:rsidR="00420C08" w:rsidRPr="002203C3">
        <w:rPr>
          <w:rFonts w:ascii="Open Sans" w:hAnsi="Open Sans" w:cs="Open Sans"/>
          <w:i/>
          <w:iCs/>
          <w:sz w:val="20"/>
          <w:szCs w:val="20"/>
          <w:lang w:val="en"/>
        </w:rPr>
        <w:t xml:space="preserve">will </w:t>
      </w:r>
      <w:r w:rsidRPr="002203C3">
        <w:rPr>
          <w:rFonts w:ascii="Open Sans" w:hAnsi="Open Sans" w:cs="Open Sans"/>
          <w:i/>
          <w:iCs/>
          <w:sz w:val="20"/>
          <w:szCs w:val="20"/>
          <w:lang w:val="en"/>
        </w:rPr>
        <w:t>reduce the number of EWS1 forms requested.</w:t>
      </w:r>
      <w:r w:rsidR="00C85F2A" w:rsidRPr="002203C3">
        <w:rPr>
          <w:rFonts w:ascii="Open Sans" w:hAnsi="Open Sans" w:cs="Open Sans"/>
          <w:i/>
          <w:iCs/>
          <w:sz w:val="20"/>
          <w:szCs w:val="20"/>
          <w:lang w:val="en"/>
        </w:rPr>
        <w:t xml:space="preserve"> </w:t>
      </w:r>
      <w:r w:rsidRPr="002203C3">
        <w:rPr>
          <w:rFonts w:ascii="Open Sans" w:hAnsi="Open Sans" w:cs="Open Sans"/>
          <w:i/>
          <w:iCs/>
          <w:sz w:val="20"/>
          <w:szCs w:val="20"/>
          <w:lang w:val="en"/>
        </w:rPr>
        <w:t xml:space="preserve"> </w:t>
      </w:r>
      <w:r w:rsidR="00321E09" w:rsidRPr="002203C3">
        <w:rPr>
          <w:rFonts w:ascii="Open Sans" w:hAnsi="Open Sans" w:cs="Open Sans"/>
          <w:i/>
          <w:iCs/>
          <w:sz w:val="20"/>
          <w:szCs w:val="20"/>
          <w:lang w:val="en"/>
        </w:rPr>
        <w:t>W</w:t>
      </w:r>
      <w:r w:rsidRPr="002203C3">
        <w:rPr>
          <w:rFonts w:ascii="Open Sans" w:hAnsi="Open Sans" w:cs="Open Sans"/>
          <w:i/>
          <w:iCs/>
          <w:sz w:val="20"/>
          <w:szCs w:val="20"/>
          <w:lang w:val="en"/>
        </w:rPr>
        <w:t xml:space="preserve">e have reached </w:t>
      </w:r>
      <w:r w:rsidR="00C85F2A" w:rsidRPr="002203C3">
        <w:rPr>
          <w:rFonts w:ascii="Open Sans" w:hAnsi="Open Sans" w:cs="Open Sans"/>
          <w:i/>
          <w:iCs/>
          <w:sz w:val="20"/>
          <w:szCs w:val="20"/>
          <w:lang w:val="en"/>
        </w:rPr>
        <w:t xml:space="preserve">our final position </w:t>
      </w:r>
      <w:r w:rsidRPr="002203C3">
        <w:rPr>
          <w:rFonts w:ascii="Open Sans" w:hAnsi="Open Sans" w:cs="Open Sans"/>
          <w:i/>
          <w:iCs/>
          <w:sz w:val="20"/>
          <w:szCs w:val="20"/>
          <w:lang w:val="en"/>
        </w:rPr>
        <w:t xml:space="preserve">following </w:t>
      </w:r>
      <w:r w:rsidR="00C85F2A" w:rsidRPr="002203C3">
        <w:rPr>
          <w:rFonts w:ascii="Open Sans" w:hAnsi="Open Sans" w:cs="Open Sans"/>
          <w:i/>
          <w:iCs/>
          <w:sz w:val="20"/>
          <w:szCs w:val="20"/>
          <w:lang w:val="en"/>
        </w:rPr>
        <w:t xml:space="preserve">very </w:t>
      </w:r>
      <w:r w:rsidRPr="002203C3">
        <w:rPr>
          <w:rFonts w:ascii="Open Sans" w:hAnsi="Open Sans" w:cs="Open Sans"/>
          <w:i/>
          <w:iCs/>
          <w:sz w:val="20"/>
          <w:szCs w:val="20"/>
          <w:lang w:val="en"/>
        </w:rPr>
        <w:t>careful consideration</w:t>
      </w:r>
      <w:r w:rsidR="00C85F2A" w:rsidRPr="002203C3">
        <w:rPr>
          <w:rFonts w:ascii="Open Sans" w:hAnsi="Open Sans" w:cs="Open Sans"/>
          <w:i/>
          <w:iCs/>
          <w:sz w:val="20"/>
          <w:szCs w:val="20"/>
          <w:lang w:val="en"/>
        </w:rPr>
        <w:t xml:space="preserve"> of the evidence</w:t>
      </w:r>
      <w:r w:rsidRPr="002203C3">
        <w:rPr>
          <w:rFonts w:ascii="Open Sans" w:hAnsi="Open Sans" w:cs="Open Sans"/>
          <w:i/>
          <w:iCs/>
          <w:sz w:val="20"/>
          <w:szCs w:val="20"/>
          <w:lang w:val="en"/>
        </w:rPr>
        <w:t xml:space="preserve"> to ensure that buildings at higher risk of remediation work are</w:t>
      </w:r>
      <w:r w:rsidR="00C85F2A" w:rsidRPr="002203C3">
        <w:rPr>
          <w:rFonts w:ascii="Open Sans" w:hAnsi="Open Sans" w:cs="Open Sans"/>
          <w:i/>
          <w:iCs/>
          <w:sz w:val="20"/>
          <w:szCs w:val="20"/>
          <w:lang w:val="en"/>
        </w:rPr>
        <w:t xml:space="preserve"> </w:t>
      </w:r>
      <w:r w:rsidR="00DC4CAE" w:rsidRPr="002203C3">
        <w:rPr>
          <w:rFonts w:ascii="Open Sans" w:hAnsi="Open Sans" w:cs="Open Sans"/>
          <w:i/>
          <w:iCs/>
          <w:sz w:val="20"/>
          <w:szCs w:val="20"/>
          <w:lang w:val="en"/>
        </w:rPr>
        <w:t>appropriately</w:t>
      </w:r>
      <w:r w:rsidRPr="002203C3">
        <w:rPr>
          <w:rFonts w:ascii="Open Sans" w:hAnsi="Open Sans" w:cs="Open Sans"/>
          <w:i/>
          <w:iCs/>
          <w:sz w:val="20"/>
          <w:szCs w:val="20"/>
          <w:lang w:val="en"/>
        </w:rPr>
        <w:t xml:space="preserve"> investigated in the valuation process, to support reliable advice</w:t>
      </w:r>
      <w:r w:rsidR="00420C08" w:rsidRPr="002203C3">
        <w:rPr>
          <w:rFonts w:ascii="Open Sans" w:hAnsi="Open Sans" w:cs="Open Sans"/>
          <w:i/>
          <w:iCs/>
          <w:sz w:val="20"/>
          <w:szCs w:val="20"/>
          <w:lang w:val="en"/>
        </w:rPr>
        <w:t xml:space="preserve"> by valuers to their lender clients</w:t>
      </w:r>
      <w:r w:rsidRPr="002203C3">
        <w:rPr>
          <w:rFonts w:ascii="Open Sans" w:hAnsi="Open Sans" w:cs="Open Sans"/>
          <w:i/>
          <w:iCs/>
          <w:sz w:val="20"/>
          <w:szCs w:val="20"/>
          <w:lang w:val="en"/>
        </w:rPr>
        <w:t>.</w:t>
      </w:r>
      <w:r w:rsidR="0028330C" w:rsidRPr="002203C3">
        <w:rPr>
          <w:rFonts w:ascii="Open Sans" w:hAnsi="Open Sans" w:cs="Open Sans"/>
          <w:i/>
          <w:iCs/>
          <w:sz w:val="20"/>
          <w:szCs w:val="20"/>
          <w:lang w:val="en"/>
        </w:rPr>
        <w:t xml:space="preserve"> </w:t>
      </w:r>
    </w:p>
    <w:p w14:paraId="048F39FB" w14:textId="5F70C58C" w:rsidR="008F23D1" w:rsidRPr="002203C3" w:rsidRDefault="0028330C" w:rsidP="00F13EEE">
      <w:pPr>
        <w:ind w:left="284"/>
        <w:rPr>
          <w:rFonts w:ascii="Open Sans" w:eastAsia="Cambria" w:hAnsi="Open Sans" w:cs="Open Sans"/>
          <w:sz w:val="20"/>
          <w:szCs w:val="20"/>
          <w:lang w:val="en" w:eastAsia="en-GB"/>
        </w:rPr>
      </w:pPr>
      <w:r w:rsidRPr="002203C3">
        <w:rPr>
          <w:rFonts w:ascii="Open Sans" w:hAnsi="Open Sans" w:cs="Open Sans"/>
          <w:i/>
          <w:iCs/>
          <w:sz w:val="20"/>
          <w:szCs w:val="20"/>
          <w:lang w:val="en"/>
        </w:rPr>
        <w:t xml:space="preserve">With </w:t>
      </w:r>
      <w:proofErr w:type="gramStart"/>
      <w:r w:rsidRPr="002203C3">
        <w:rPr>
          <w:rFonts w:ascii="Open Sans" w:hAnsi="Open Sans" w:cs="Open Sans"/>
          <w:i/>
          <w:iCs/>
          <w:sz w:val="20"/>
          <w:szCs w:val="20"/>
          <w:lang w:val="en"/>
        </w:rPr>
        <w:t>the majority of</w:t>
      </w:r>
      <w:proofErr w:type="gramEnd"/>
      <w:r w:rsidRPr="002203C3">
        <w:rPr>
          <w:rFonts w:ascii="Open Sans" w:hAnsi="Open Sans" w:cs="Open Sans"/>
          <w:i/>
          <w:iCs/>
          <w:sz w:val="20"/>
          <w:szCs w:val="20"/>
          <w:lang w:val="en"/>
        </w:rPr>
        <w:t xml:space="preserve"> lenders in support of the guidance, we now call on all UK lenders to support the guidance and work with their valuation providers to implement.</w:t>
      </w:r>
      <w:r w:rsidR="008F23D1" w:rsidRPr="002203C3">
        <w:rPr>
          <w:rFonts w:ascii="Open Sans" w:hAnsi="Open Sans" w:cs="Open Sans"/>
          <w:i/>
          <w:iCs/>
          <w:sz w:val="20"/>
          <w:szCs w:val="20"/>
          <w:lang w:val="en"/>
        </w:rPr>
        <w:t>”</w:t>
      </w:r>
      <w:r w:rsidR="008F23D1" w:rsidRPr="002203C3">
        <w:rPr>
          <w:rFonts w:ascii="Open Sans" w:eastAsia="Cambria" w:hAnsi="Open Sans" w:cs="Open Sans"/>
          <w:sz w:val="20"/>
          <w:szCs w:val="20"/>
          <w:lang w:val="en" w:eastAsia="en-GB"/>
        </w:rPr>
        <w:t xml:space="preserve"> </w:t>
      </w:r>
    </w:p>
    <w:bookmarkEnd w:id="0"/>
    <w:p w14:paraId="67954BDB" w14:textId="11128DC9" w:rsidR="00F8300F" w:rsidRPr="002203C3" w:rsidRDefault="00F8300F" w:rsidP="00E50E4B">
      <w:pPr>
        <w:pStyle w:val="Default"/>
        <w:rPr>
          <w:rFonts w:ascii="Open Sans" w:hAnsi="Open Sans" w:cs="Open Sans"/>
          <w:color w:val="auto"/>
          <w:sz w:val="20"/>
          <w:szCs w:val="20"/>
          <w:lang w:val="en"/>
        </w:rPr>
      </w:pPr>
      <w:r w:rsidRPr="002203C3">
        <w:rPr>
          <w:rFonts w:ascii="Open Sans" w:hAnsi="Open Sans" w:cs="Open Sans"/>
          <w:color w:val="auto"/>
          <w:sz w:val="20"/>
          <w:szCs w:val="20"/>
          <w:lang w:val="en"/>
        </w:rPr>
        <w:t>The guidance itself is for valuers and is not a life safety risk assessment. It is for the mortgage valuation process to determine whe</w:t>
      </w:r>
      <w:r w:rsidR="00FD6730" w:rsidRPr="002203C3">
        <w:rPr>
          <w:rFonts w:ascii="Open Sans" w:hAnsi="Open Sans" w:cs="Open Sans"/>
          <w:color w:val="auto"/>
          <w:sz w:val="20"/>
          <w:szCs w:val="20"/>
          <w:lang w:val="en"/>
        </w:rPr>
        <w:t>n</w:t>
      </w:r>
      <w:r w:rsidRPr="002203C3">
        <w:rPr>
          <w:rFonts w:ascii="Open Sans" w:hAnsi="Open Sans" w:cs="Open Sans"/>
          <w:color w:val="auto"/>
          <w:sz w:val="20"/>
          <w:szCs w:val="20"/>
          <w:lang w:val="en"/>
        </w:rPr>
        <w:t xml:space="preserve"> </w:t>
      </w:r>
      <w:r w:rsidR="00FD6730" w:rsidRPr="002203C3">
        <w:rPr>
          <w:rFonts w:ascii="Open Sans" w:hAnsi="Open Sans" w:cs="Open Sans"/>
          <w:color w:val="auto"/>
          <w:sz w:val="20"/>
          <w:szCs w:val="20"/>
          <w:lang w:val="en"/>
        </w:rPr>
        <w:t xml:space="preserve">a valuer needs more information about whether </w:t>
      </w:r>
      <w:r w:rsidRPr="002203C3">
        <w:rPr>
          <w:rFonts w:ascii="Open Sans" w:hAnsi="Open Sans" w:cs="Open Sans"/>
          <w:color w:val="auto"/>
          <w:sz w:val="20"/>
          <w:szCs w:val="20"/>
          <w:lang w:val="en"/>
        </w:rPr>
        <w:t xml:space="preserve">remediation work affecting value is required </w:t>
      </w:r>
    </w:p>
    <w:p w14:paraId="477D70C1" w14:textId="77777777" w:rsidR="00F8300F" w:rsidRPr="002203C3" w:rsidRDefault="00F8300F" w:rsidP="00E50E4B">
      <w:pPr>
        <w:pStyle w:val="Default"/>
        <w:rPr>
          <w:rFonts w:ascii="Open Sans" w:hAnsi="Open Sans" w:cs="Open Sans"/>
          <w:color w:val="auto"/>
          <w:sz w:val="20"/>
          <w:szCs w:val="20"/>
          <w:lang w:val="en"/>
        </w:rPr>
      </w:pPr>
    </w:p>
    <w:p w14:paraId="0F88546A" w14:textId="658C03DF" w:rsidR="00E50E4B" w:rsidRPr="002203C3" w:rsidRDefault="00E50E4B" w:rsidP="00E50E4B">
      <w:pPr>
        <w:pStyle w:val="Default"/>
        <w:rPr>
          <w:rFonts w:ascii="Open Sans" w:hAnsi="Open Sans" w:cs="Open Sans"/>
          <w:color w:val="auto"/>
          <w:sz w:val="20"/>
          <w:szCs w:val="20"/>
          <w:lang w:val="en"/>
        </w:rPr>
      </w:pPr>
      <w:r w:rsidRPr="002203C3">
        <w:rPr>
          <w:rFonts w:ascii="Open Sans" w:hAnsi="Open Sans" w:cs="Open Sans"/>
          <w:color w:val="auto"/>
          <w:sz w:val="20"/>
          <w:szCs w:val="20"/>
          <w:lang w:val="en"/>
        </w:rPr>
        <w:t xml:space="preserve">CRITERIA: </w:t>
      </w:r>
    </w:p>
    <w:p w14:paraId="7C1B0E97" w14:textId="77777777" w:rsidR="00E50E4B" w:rsidRPr="002203C3" w:rsidRDefault="00E50E4B" w:rsidP="00E50E4B">
      <w:pPr>
        <w:pStyle w:val="CommentText"/>
        <w:rPr>
          <w:rFonts w:ascii="Open Sans" w:hAnsi="Open Sans" w:cs="Open Sans"/>
          <w:b/>
          <w:bCs/>
          <w:noProof/>
        </w:rPr>
      </w:pPr>
      <w:r w:rsidRPr="002203C3">
        <w:rPr>
          <w:rFonts w:ascii="Open Sans" w:hAnsi="Open Sans" w:cs="Open Sans"/>
          <w:b/>
          <w:bCs/>
          <w:noProof/>
        </w:rPr>
        <w:t>For buildings over six storeys an EWS1 form should be required where:</w:t>
      </w:r>
    </w:p>
    <w:p w14:paraId="350BBDE1" w14:textId="77777777" w:rsidR="00E50E4B" w:rsidRPr="002203C3" w:rsidRDefault="00E50E4B" w:rsidP="00E50E4B">
      <w:pPr>
        <w:pStyle w:val="CommentText"/>
        <w:numPr>
          <w:ilvl w:val="0"/>
          <w:numId w:val="28"/>
        </w:numPr>
        <w:rPr>
          <w:rFonts w:ascii="Open Sans" w:hAnsi="Open Sans" w:cs="Open Sans"/>
          <w:noProof/>
        </w:rPr>
      </w:pPr>
      <w:r w:rsidRPr="002203C3">
        <w:rPr>
          <w:rFonts w:ascii="Open Sans" w:hAnsi="Open Sans" w:cs="Open Sans"/>
          <w:noProof/>
        </w:rPr>
        <w:t xml:space="preserve">There is cladding or curtain wall glazing on the building </w:t>
      </w:r>
      <w:r w:rsidRPr="002203C3">
        <w:rPr>
          <w:rFonts w:ascii="Open Sans" w:hAnsi="Open Sans" w:cs="Open Sans"/>
          <w:b/>
          <w:bCs/>
          <w:noProof/>
        </w:rPr>
        <w:t>or</w:t>
      </w:r>
    </w:p>
    <w:p w14:paraId="1E802081" w14:textId="77777777" w:rsidR="00E50E4B" w:rsidRPr="002203C3" w:rsidRDefault="00E50E4B" w:rsidP="00E50E4B">
      <w:pPr>
        <w:pStyle w:val="CommentText"/>
        <w:numPr>
          <w:ilvl w:val="0"/>
          <w:numId w:val="28"/>
        </w:numPr>
        <w:rPr>
          <w:rFonts w:ascii="Open Sans" w:hAnsi="Open Sans" w:cs="Open Sans"/>
          <w:noProof/>
        </w:rPr>
      </w:pPr>
      <w:r w:rsidRPr="002203C3">
        <w:rPr>
          <w:rFonts w:ascii="Open Sans" w:hAnsi="Open Sans" w:cs="Open Sans"/>
          <w:noProof/>
        </w:rPr>
        <w:t>there are balconies which stack vertically above each other and either both the balustrades and decking are constructed with combustible materials (e.g. timber) or the decking is constructed with combustible materials and the balconies are directly linked by combustible material.</w:t>
      </w:r>
    </w:p>
    <w:p w14:paraId="346BBE72" w14:textId="77777777" w:rsidR="00E50E4B" w:rsidRPr="002203C3" w:rsidRDefault="00E50E4B" w:rsidP="00E50E4B">
      <w:pPr>
        <w:pStyle w:val="CommentText"/>
        <w:rPr>
          <w:rFonts w:ascii="Open Sans" w:hAnsi="Open Sans" w:cs="Open Sans"/>
          <w:b/>
          <w:bCs/>
          <w:noProof/>
        </w:rPr>
      </w:pPr>
      <w:r w:rsidRPr="002203C3">
        <w:rPr>
          <w:rFonts w:ascii="Open Sans" w:hAnsi="Open Sans" w:cs="Open Sans"/>
          <w:b/>
          <w:bCs/>
          <w:noProof/>
        </w:rPr>
        <w:t>For buildings of five or six storeys an EWS1 form should be required where:</w:t>
      </w:r>
    </w:p>
    <w:p w14:paraId="2475DD21" w14:textId="77777777" w:rsidR="00E50E4B" w:rsidRPr="002203C3" w:rsidRDefault="00E50E4B" w:rsidP="00E50E4B">
      <w:pPr>
        <w:pStyle w:val="CommentText"/>
        <w:numPr>
          <w:ilvl w:val="0"/>
          <w:numId w:val="26"/>
        </w:numPr>
        <w:rPr>
          <w:rFonts w:ascii="Open Sans" w:hAnsi="Open Sans" w:cs="Open Sans"/>
          <w:noProof/>
        </w:rPr>
      </w:pPr>
      <w:r w:rsidRPr="002203C3">
        <w:rPr>
          <w:rFonts w:ascii="Open Sans" w:hAnsi="Open Sans" w:cs="Open Sans"/>
          <w:noProof/>
        </w:rPr>
        <w:t xml:space="preserve">There is a significant amount of cladding on the building (for the purpose of this guidance, approximately one quarter of the whole elevation estimated from what is visible standing at ground level is a significant amount) </w:t>
      </w:r>
      <w:r w:rsidRPr="002203C3">
        <w:rPr>
          <w:rFonts w:ascii="Open Sans" w:hAnsi="Open Sans" w:cs="Open Sans"/>
          <w:b/>
          <w:bCs/>
          <w:noProof/>
        </w:rPr>
        <w:t>or</w:t>
      </w:r>
    </w:p>
    <w:p w14:paraId="58B0F9ED" w14:textId="77777777" w:rsidR="00E50E4B" w:rsidRPr="002203C3" w:rsidRDefault="00E50E4B" w:rsidP="00E50E4B">
      <w:pPr>
        <w:pStyle w:val="CommentText"/>
        <w:numPr>
          <w:ilvl w:val="0"/>
          <w:numId w:val="26"/>
        </w:numPr>
        <w:rPr>
          <w:rFonts w:ascii="Open Sans" w:hAnsi="Open Sans" w:cs="Open Sans"/>
          <w:noProof/>
        </w:rPr>
      </w:pPr>
      <w:r w:rsidRPr="002203C3">
        <w:rPr>
          <w:rFonts w:ascii="Open Sans" w:hAnsi="Open Sans" w:cs="Open Sans"/>
          <w:noProof/>
        </w:rPr>
        <w:t xml:space="preserve">there are ACM, MCM or HPL panels on the building** </w:t>
      </w:r>
      <w:r w:rsidRPr="002203C3">
        <w:rPr>
          <w:rFonts w:ascii="Open Sans" w:hAnsi="Open Sans" w:cs="Open Sans"/>
          <w:b/>
          <w:bCs/>
          <w:noProof/>
        </w:rPr>
        <w:t>or</w:t>
      </w:r>
    </w:p>
    <w:p w14:paraId="1870E91E" w14:textId="77777777" w:rsidR="00E50E4B" w:rsidRPr="002203C3" w:rsidRDefault="00E50E4B" w:rsidP="00E50E4B">
      <w:pPr>
        <w:pStyle w:val="CommentText"/>
        <w:numPr>
          <w:ilvl w:val="0"/>
          <w:numId w:val="26"/>
        </w:numPr>
        <w:rPr>
          <w:rFonts w:ascii="Open Sans" w:hAnsi="Open Sans" w:cs="Open Sans"/>
          <w:noProof/>
        </w:rPr>
      </w:pPr>
      <w:r w:rsidRPr="002203C3">
        <w:rPr>
          <w:rFonts w:ascii="Open Sans" w:hAnsi="Open Sans" w:cs="Open Sans"/>
          <w:noProof/>
        </w:rPr>
        <w:t>there are balconies which stack vertically above each other and either both the balustrades and decking are constructed with combustible materials (e.g. timber), or the decking is constructed with combustible materials and the balconies are directly linked by combustible materials.</w:t>
      </w:r>
    </w:p>
    <w:p w14:paraId="3EABEC94" w14:textId="77777777" w:rsidR="00E50E4B" w:rsidRPr="002203C3" w:rsidRDefault="00E50E4B" w:rsidP="00E50E4B">
      <w:pPr>
        <w:rPr>
          <w:rFonts w:ascii="Open Sans" w:hAnsi="Open Sans" w:cs="Open Sans"/>
          <w:b/>
          <w:bCs/>
          <w:sz w:val="20"/>
          <w:szCs w:val="20"/>
        </w:rPr>
      </w:pPr>
      <w:r w:rsidRPr="002203C3">
        <w:rPr>
          <w:rFonts w:ascii="Open Sans" w:hAnsi="Open Sans" w:cs="Open Sans"/>
          <w:b/>
          <w:bCs/>
          <w:sz w:val="20"/>
          <w:szCs w:val="20"/>
        </w:rPr>
        <w:t>For buildings of four storeys or fewer an EWS1 form should be required where:</w:t>
      </w:r>
    </w:p>
    <w:p w14:paraId="649FCAF2" w14:textId="0F616B59" w:rsidR="00E50E4B" w:rsidRPr="002203C3" w:rsidRDefault="00E50E4B" w:rsidP="00E50E4B">
      <w:pPr>
        <w:pStyle w:val="ListParagraph"/>
        <w:numPr>
          <w:ilvl w:val="0"/>
          <w:numId w:val="27"/>
        </w:numPr>
        <w:rPr>
          <w:rFonts w:ascii="Open Sans" w:hAnsi="Open Sans" w:cs="Open Sans"/>
          <w:sz w:val="20"/>
          <w:szCs w:val="20"/>
        </w:rPr>
      </w:pPr>
      <w:r w:rsidRPr="002203C3">
        <w:rPr>
          <w:rFonts w:ascii="Open Sans" w:hAnsi="Open Sans" w:cs="Open Sans"/>
          <w:sz w:val="20"/>
          <w:szCs w:val="20"/>
        </w:rPr>
        <w:t>There are ACM, MCM or HPL panels on the building</w:t>
      </w:r>
      <w:r w:rsidR="00046B0A" w:rsidRPr="002203C3">
        <w:rPr>
          <w:rFonts w:ascii="Open Sans" w:hAnsi="Open Sans" w:cs="Open Sans"/>
          <w:sz w:val="20"/>
          <w:szCs w:val="20"/>
        </w:rPr>
        <w:t>*</w:t>
      </w:r>
      <w:r w:rsidRPr="002203C3">
        <w:rPr>
          <w:rFonts w:ascii="Open Sans" w:hAnsi="Open Sans" w:cs="Open Sans"/>
          <w:sz w:val="20"/>
          <w:szCs w:val="20"/>
        </w:rPr>
        <w:t>*.</w:t>
      </w:r>
    </w:p>
    <w:p w14:paraId="5AA2A9CF" w14:textId="77777777" w:rsidR="001A7C17" w:rsidRPr="002203C3" w:rsidRDefault="001A7C17" w:rsidP="00B51EED">
      <w:pPr>
        <w:pStyle w:val="Default"/>
        <w:rPr>
          <w:rFonts w:ascii="Open Sans" w:hAnsi="Open Sans" w:cs="Open Sans"/>
          <w:color w:val="auto"/>
          <w:sz w:val="20"/>
          <w:szCs w:val="20"/>
        </w:rPr>
      </w:pPr>
    </w:p>
    <w:p w14:paraId="5DBC8E17" w14:textId="490186F1" w:rsidR="00B51EED" w:rsidRPr="002203C3" w:rsidRDefault="00B51EED" w:rsidP="00B51EED">
      <w:pPr>
        <w:pStyle w:val="Default"/>
        <w:rPr>
          <w:rFonts w:ascii="Open Sans" w:hAnsi="Open Sans" w:cs="Open Sans"/>
          <w:color w:val="auto"/>
          <w:sz w:val="20"/>
          <w:szCs w:val="20"/>
        </w:rPr>
      </w:pPr>
      <w:r w:rsidRPr="002203C3">
        <w:rPr>
          <w:rFonts w:ascii="Open Sans" w:hAnsi="Open Sans" w:cs="Open Sans"/>
          <w:color w:val="auto"/>
          <w:sz w:val="20"/>
          <w:szCs w:val="20"/>
        </w:rPr>
        <w:t>ENDS</w:t>
      </w:r>
    </w:p>
    <w:p w14:paraId="25A3E172" w14:textId="77777777" w:rsidR="00B51EED" w:rsidRPr="002203C3" w:rsidRDefault="00B51EED" w:rsidP="00B51EED">
      <w:pPr>
        <w:pStyle w:val="Default"/>
        <w:rPr>
          <w:rFonts w:ascii="Open Sans" w:hAnsi="Open Sans" w:cs="Open Sans"/>
          <w:color w:val="auto"/>
          <w:sz w:val="20"/>
          <w:szCs w:val="20"/>
        </w:rPr>
      </w:pPr>
    </w:p>
    <w:p w14:paraId="7311E03D" w14:textId="77777777" w:rsidR="00FC05A3" w:rsidRPr="002203C3" w:rsidRDefault="00FC05A3" w:rsidP="00FC05A3">
      <w:pPr>
        <w:spacing w:after="0" w:line="240" w:lineRule="auto"/>
        <w:jc w:val="both"/>
        <w:rPr>
          <w:rStyle w:val="Strong"/>
          <w:rFonts w:ascii="Open Sans" w:hAnsi="Open Sans" w:cs="Open Sans"/>
          <w:sz w:val="20"/>
          <w:szCs w:val="20"/>
          <w:shd w:val="clear" w:color="auto" w:fill="FFFFFF"/>
        </w:rPr>
      </w:pPr>
      <w:r w:rsidRPr="002203C3">
        <w:rPr>
          <w:rStyle w:val="Strong"/>
          <w:rFonts w:ascii="Open Sans" w:hAnsi="Open Sans" w:cs="Open Sans"/>
          <w:sz w:val="20"/>
          <w:szCs w:val="20"/>
          <w:shd w:val="clear" w:color="auto" w:fill="FFFFFF"/>
        </w:rPr>
        <w:t xml:space="preserve">Supportive statements: </w:t>
      </w:r>
    </w:p>
    <w:p w14:paraId="77DA5735" w14:textId="77777777" w:rsidR="00FC05A3" w:rsidRPr="002203C3" w:rsidRDefault="00FC05A3" w:rsidP="00FC05A3">
      <w:pPr>
        <w:rPr>
          <w:rStyle w:val="Strong"/>
          <w:rFonts w:ascii="Open Sans" w:hAnsi="Open Sans" w:cs="Open Sans"/>
          <w:sz w:val="20"/>
          <w:szCs w:val="20"/>
          <w:shd w:val="clear" w:color="auto" w:fill="FFFFFF"/>
        </w:rPr>
      </w:pPr>
    </w:p>
    <w:p w14:paraId="0FD4735B" w14:textId="40E935E4" w:rsidR="00FC05A3" w:rsidRPr="002203C3" w:rsidRDefault="00FC05A3" w:rsidP="00FC05A3">
      <w:pPr>
        <w:rPr>
          <w:rFonts w:ascii="Open Sans" w:eastAsia="Times New Roman" w:hAnsi="Open Sans" w:cs="Open Sans"/>
          <w:sz w:val="20"/>
          <w:szCs w:val="20"/>
          <w:shd w:val="clear" w:color="auto" w:fill="FFFFFF"/>
        </w:rPr>
      </w:pPr>
      <w:r w:rsidRPr="002203C3">
        <w:rPr>
          <w:rStyle w:val="Strong"/>
          <w:rFonts w:ascii="Open Sans" w:hAnsi="Open Sans" w:cs="Open Sans"/>
          <w:sz w:val="20"/>
          <w:szCs w:val="20"/>
          <w:shd w:val="clear" w:color="auto" w:fill="FFFFFF"/>
        </w:rPr>
        <w:t>Peter Wilkinson of Institution of Fire Engineers</w:t>
      </w:r>
      <w:proofErr w:type="gramStart"/>
      <w:r w:rsidRPr="002203C3">
        <w:rPr>
          <w:rStyle w:val="Strong"/>
          <w:rFonts w:ascii="Open Sans" w:hAnsi="Open Sans" w:cs="Open Sans"/>
          <w:sz w:val="20"/>
          <w:szCs w:val="20"/>
          <w:shd w:val="clear" w:color="auto" w:fill="FFFFFF"/>
        </w:rPr>
        <w:t xml:space="preserve">:  </w:t>
      </w:r>
      <w:r w:rsidRPr="002203C3">
        <w:rPr>
          <w:rStyle w:val="Strong"/>
          <w:rFonts w:ascii="Open Sans" w:hAnsi="Open Sans" w:cs="Open Sans"/>
          <w:b w:val="0"/>
          <w:bCs w:val="0"/>
          <w:sz w:val="20"/>
          <w:szCs w:val="20"/>
          <w:shd w:val="clear" w:color="auto" w:fill="FFFFFF"/>
        </w:rPr>
        <w:t>“</w:t>
      </w:r>
      <w:proofErr w:type="gramEnd"/>
      <w:r w:rsidRPr="002203C3">
        <w:rPr>
          <w:rFonts w:ascii="Open Sans" w:eastAsia="Times New Roman" w:hAnsi="Open Sans" w:cs="Open Sans"/>
          <w:sz w:val="20"/>
          <w:szCs w:val="20"/>
          <w:shd w:val="clear" w:color="auto" w:fill="FFFFFF"/>
        </w:rPr>
        <w:t xml:space="preserve">IFE welcomes the RICS guidance to support valuers in adopting a risk-based approach for valuation assessments. IFE will continue to engage </w:t>
      </w:r>
      <w:r w:rsidRPr="002203C3">
        <w:rPr>
          <w:rFonts w:ascii="Open Sans" w:eastAsia="Times New Roman" w:hAnsi="Open Sans" w:cs="Open Sans"/>
          <w:sz w:val="20"/>
          <w:szCs w:val="20"/>
          <w:shd w:val="clear" w:color="auto" w:fill="FFFFFF"/>
        </w:rPr>
        <w:lastRenderedPageBreak/>
        <w:t>with RICS, the government and lenders to help refine the guidance to ensure ongoing compatibility with other fire safety guidance and legislation." </w:t>
      </w:r>
    </w:p>
    <w:p w14:paraId="4DC536FB" w14:textId="53D8B05C" w:rsidR="002203C3" w:rsidRPr="002203C3" w:rsidRDefault="002203C3" w:rsidP="00FC05A3">
      <w:pPr>
        <w:rPr>
          <w:rFonts w:ascii="Open Sans" w:eastAsia="Times New Roman" w:hAnsi="Open Sans" w:cs="Open Sans"/>
          <w:i/>
          <w:iCs/>
          <w:sz w:val="20"/>
          <w:szCs w:val="20"/>
          <w:shd w:val="clear" w:color="auto" w:fill="FFFFFF"/>
        </w:rPr>
      </w:pPr>
      <w:r w:rsidRPr="002203C3">
        <w:rPr>
          <w:rFonts w:ascii="Open Sans" w:eastAsia="Times New Roman" w:hAnsi="Open Sans" w:cs="Open Sans"/>
          <w:sz w:val="20"/>
          <w:szCs w:val="20"/>
          <w:shd w:val="clear" w:color="auto" w:fill="FFFFFF"/>
        </w:rPr>
        <w:t xml:space="preserve">MHCLG: </w:t>
      </w:r>
      <w:r w:rsidRPr="002203C3">
        <w:rPr>
          <w:rFonts w:ascii="Open Sans" w:eastAsia="Times New Roman" w:hAnsi="Open Sans" w:cs="Open Sans"/>
          <w:i/>
          <w:iCs/>
          <w:sz w:val="20"/>
          <w:szCs w:val="20"/>
          <w:shd w:val="clear" w:color="auto" w:fill="FFFFFF"/>
        </w:rPr>
        <w:t xml:space="preserve">will be forwarded </w:t>
      </w:r>
    </w:p>
    <w:p w14:paraId="1B0CAB22" w14:textId="755FD76E" w:rsidR="00B51EED" w:rsidRPr="002203C3" w:rsidRDefault="00B51EED" w:rsidP="00B51EED">
      <w:pPr>
        <w:spacing w:after="0" w:line="240" w:lineRule="auto"/>
        <w:jc w:val="both"/>
        <w:rPr>
          <w:rStyle w:val="Strong"/>
          <w:rFonts w:ascii="Open Sans" w:hAnsi="Open Sans" w:cs="Open Sans"/>
          <w:sz w:val="20"/>
          <w:szCs w:val="20"/>
          <w:shd w:val="clear" w:color="auto" w:fill="FFFFFF"/>
        </w:rPr>
      </w:pPr>
      <w:r w:rsidRPr="002203C3">
        <w:rPr>
          <w:rStyle w:val="Strong"/>
          <w:rFonts w:ascii="Open Sans" w:hAnsi="Open Sans" w:cs="Open Sans"/>
          <w:sz w:val="20"/>
          <w:szCs w:val="20"/>
          <w:shd w:val="clear" w:color="auto" w:fill="FFFFFF"/>
        </w:rPr>
        <w:t>Notes for editors:</w:t>
      </w:r>
    </w:p>
    <w:p w14:paraId="78D88122" w14:textId="77777777" w:rsidR="00FC05A3" w:rsidRPr="002203C3" w:rsidRDefault="00FC05A3" w:rsidP="00B51EED">
      <w:pPr>
        <w:spacing w:after="0" w:line="240" w:lineRule="auto"/>
        <w:jc w:val="both"/>
        <w:rPr>
          <w:rStyle w:val="Strong"/>
          <w:rFonts w:ascii="Open Sans" w:hAnsi="Open Sans" w:cs="Open Sans"/>
          <w:sz w:val="20"/>
          <w:szCs w:val="20"/>
          <w:shd w:val="clear" w:color="auto" w:fill="FFFFFF"/>
        </w:rPr>
      </w:pPr>
    </w:p>
    <w:p w14:paraId="6F881844" w14:textId="6AC3ABE9" w:rsidR="00FC05A3" w:rsidRPr="002203C3" w:rsidRDefault="00FC05A3" w:rsidP="000A07EA">
      <w:pPr>
        <w:pStyle w:val="ListParagraph"/>
        <w:numPr>
          <w:ilvl w:val="0"/>
          <w:numId w:val="27"/>
        </w:numPr>
        <w:spacing w:after="0" w:line="240" w:lineRule="auto"/>
        <w:rPr>
          <w:rStyle w:val="Strong"/>
          <w:rFonts w:ascii="Open Sans" w:hAnsi="Open Sans" w:cs="Open Sans"/>
          <w:b w:val="0"/>
          <w:bCs w:val="0"/>
          <w:sz w:val="20"/>
          <w:szCs w:val="20"/>
          <w:shd w:val="clear" w:color="auto" w:fill="FFFFFF"/>
        </w:rPr>
      </w:pPr>
      <w:r w:rsidRPr="002203C3">
        <w:rPr>
          <w:rStyle w:val="Strong"/>
          <w:rFonts w:ascii="Open Sans" w:hAnsi="Open Sans" w:cs="Open Sans"/>
          <w:b w:val="0"/>
          <w:bCs w:val="0"/>
          <w:sz w:val="20"/>
          <w:szCs w:val="20"/>
          <w:shd w:val="clear" w:color="auto" w:fill="FFFFFF"/>
        </w:rPr>
        <w:t>*Building Control Certificates are valid if in accordance with The Building (Amendment) Regulations 2018</w:t>
      </w:r>
      <w:r w:rsidRPr="002203C3">
        <w:rPr>
          <w:rStyle w:val="Strong"/>
          <w:rFonts w:ascii="Open Sans" w:hAnsi="Open Sans" w:cs="Open Sans"/>
          <w:b w:val="0"/>
          <w:bCs w:val="0"/>
          <w:sz w:val="20"/>
          <w:szCs w:val="20"/>
          <w:shd w:val="clear" w:color="auto" w:fill="FFFFFF"/>
        </w:rPr>
        <w:br/>
      </w:r>
    </w:p>
    <w:p w14:paraId="5317D127" w14:textId="7DA90BB2" w:rsidR="00FC05A3" w:rsidRPr="002203C3" w:rsidRDefault="00FC05A3" w:rsidP="000A07EA">
      <w:pPr>
        <w:pStyle w:val="ListParagraph"/>
        <w:numPr>
          <w:ilvl w:val="0"/>
          <w:numId w:val="27"/>
        </w:numPr>
        <w:spacing w:after="0" w:line="240" w:lineRule="auto"/>
        <w:rPr>
          <w:rStyle w:val="Strong"/>
          <w:rFonts w:ascii="Open Sans" w:hAnsi="Open Sans" w:cs="Open Sans"/>
          <w:b w:val="0"/>
          <w:bCs w:val="0"/>
          <w:sz w:val="20"/>
          <w:szCs w:val="20"/>
          <w:shd w:val="clear" w:color="auto" w:fill="FFFFFF"/>
        </w:rPr>
      </w:pPr>
      <w:r w:rsidRPr="002203C3">
        <w:rPr>
          <w:rStyle w:val="Strong"/>
          <w:rFonts w:ascii="Open Sans" w:hAnsi="Open Sans" w:cs="Open Sans"/>
          <w:b w:val="0"/>
          <w:bCs w:val="0"/>
          <w:sz w:val="20"/>
          <w:szCs w:val="20"/>
          <w:shd w:val="clear" w:color="auto" w:fill="FFFFFF"/>
        </w:rPr>
        <w:t>** Note: metal cladding and ACM/MCM</w:t>
      </w:r>
      <w:r w:rsidR="00046B0A" w:rsidRPr="002203C3">
        <w:rPr>
          <w:rStyle w:val="Strong"/>
          <w:rFonts w:ascii="Open Sans" w:hAnsi="Open Sans" w:cs="Open Sans"/>
          <w:b w:val="0"/>
          <w:bCs w:val="0"/>
          <w:sz w:val="20"/>
          <w:szCs w:val="20"/>
          <w:shd w:val="clear" w:color="auto" w:fill="FFFFFF"/>
        </w:rPr>
        <w:t>/HPL</w:t>
      </w:r>
      <w:r w:rsidRPr="002203C3">
        <w:rPr>
          <w:rStyle w:val="Strong"/>
          <w:rFonts w:ascii="Open Sans" w:hAnsi="Open Sans" w:cs="Open Sans"/>
          <w:b w:val="0"/>
          <w:bCs w:val="0"/>
          <w:sz w:val="20"/>
          <w:szCs w:val="20"/>
          <w:shd w:val="clear" w:color="auto" w:fill="FFFFFF"/>
        </w:rPr>
        <w:t xml:space="preserve"> are visually very similar, so if metal panel cladding is present, the valuer should confirm with the building owner or managing agent in writing that they are not ACM/MCM</w:t>
      </w:r>
      <w:r w:rsidR="00046B0A" w:rsidRPr="002203C3">
        <w:rPr>
          <w:rStyle w:val="Strong"/>
          <w:rFonts w:ascii="Open Sans" w:hAnsi="Open Sans" w:cs="Open Sans"/>
          <w:b w:val="0"/>
          <w:bCs w:val="0"/>
          <w:sz w:val="20"/>
          <w:szCs w:val="20"/>
          <w:shd w:val="clear" w:color="auto" w:fill="FFFFFF"/>
        </w:rPr>
        <w:t>/HPL</w:t>
      </w:r>
      <w:r w:rsidRPr="002203C3">
        <w:rPr>
          <w:rStyle w:val="Strong"/>
          <w:rFonts w:ascii="Open Sans" w:hAnsi="Open Sans" w:cs="Open Sans"/>
          <w:b w:val="0"/>
          <w:bCs w:val="0"/>
          <w:sz w:val="20"/>
          <w:szCs w:val="20"/>
          <w:shd w:val="clear" w:color="auto" w:fill="FFFFFF"/>
        </w:rPr>
        <w:t>, or, if confirmation cannot be obtained, an EWS1 inspection should be requested.</w:t>
      </w:r>
      <w:r w:rsidRPr="002203C3">
        <w:rPr>
          <w:rStyle w:val="Strong"/>
          <w:rFonts w:ascii="Open Sans" w:hAnsi="Open Sans" w:cs="Open Sans"/>
          <w:b w:val="0"/>
          <w:bCs w:val="0"/>
          <w:sz w:val="20"/>
          <w:szCs w:val="20"/>
          <w:shd w:val="clear" w:color="auto" w:fill="FFFFFF"/>
        </w:rPr>
        <w:br/>
      </w:r>
    </w:p>
    <w:p w14:paraId="65DF42A2" w14:textId="51056C58" w:rsidR="00376DC5" w:rsidRPr="002203C3" w:rsidRDefault="00376DC5" w:rsidP="00376DC5">
      <w:pPr>
        <w:pStyle w:val="ListParagraph"/>
        <w:numPr>
          <w:ilvl w:val="0"/>
          <w:numId w:val="27"/>
        </w:numPr>
        <w:rPr>
          <w:rFonts w:ascii="Open Sans" w:eastAsia="Times New Roman" w:hAnsi="Open Sans" w:cs="Open Sans"/>
          <w:sz w:val="20"/>
          <w:szCs w:val="20"/>
        </w:rPr>
      </w:pPr>
      <w:r w:rsidRPr="002203C3">
        <w:rPr>
          <w:rFonts w:ascii="Open Sans" w:eastAsia="Times New Roman" w:hAnsi="Open Sans" w:cs="Open Sans"/>
          <w:sz w:val="20"/>
          <w:szCs w:val="20"/>
        </w:rPr>
        <w:t xml:space="preserve">The </w:t>
      </w:r>
      <w:r w:rsidR="00C72D11" w:rsidRPr="002203C3">
        <w:rPr>
          <w:rFonts w:ascii="Open Sans" w:eastAsia="Times New Roman" w:hAnsi="Open Sans" w:cs="Open Sans"/>
          <w:sz w:val="20"/>
          <w:szCs w:val="20"/>
        </w:rPr>
        <w:t xml:space="preserve">RICS </w:t>
      </w:r>
      <w:r w:rsidRPr="002203C3">
        <w:rPr>
          <w:rFonts w:ascii="Open Sans" w:eastAsia="Times New Roman" w:hAnsi="Open Sans" w:cs="Open Sans"/>
          <w:sz w:val="20"/>
          <w:szCs w:val="20"/>
        </w:rPr>
        <w:t xml:space="preserve">Standards and Regulation Board </w:t>
      </w:r>
      <w:r w:rsidR="00224BEB" w:rsidRPr="002203C3">
        <w:rPr>
          <w:rFonts w:ascii="Open Sans" w:eastAsia="Times New Roman" w:hAnsi="Open Sans" w:cs="Open Sans"/>
          <w:sz w:val="20"/>
          <w:szCs w:val="20"/>
        </w:rPr>
        <w:t xml:space="preserve">was established in 2020 as </w:t>
      </w:r>
      <w:r w:rsidR="00C94C37" w:rsidRPr="002203C3">
        <w:rPr>
          <w:rFonts w:ascii="Open Sans" w:eastAsia="Times New Roman" w:hAnsi="Open Sans" w:cs="Open Sans"/>
          <w:sz w:val="20"/>
          <w:szCs w:val="20"/>
        </w:rPr>
        <w:t xml:space="preserve">the body responsible for entry to the profession, professional </w:t>
      </w:r>
      <w:proofErr w:type="gramStart"/>
      <w:r w:rsidR="00C94C37" w:rsidRPr="002203C3">
        <w:rPr>
          <w:rFonts w:ascii="Open Sans" w:eastAsia="Times New Roman" w:hAnsi="Open Sans" w:cs="Open Sans"/>
          <w:sz w:val="20"/>
          <w:szCs w:val="20"/>
        </w:rPr>
        <w:t>standard</w:t>
      </w:r>
      <w:r w:rsidR="00C72D11" w:rsidRPr="002203C3">
        <w:rPr>
          <w:rFonts w:ascii="Open Sans" w:eastAsia="Times New Roman" w:hAnsi="Open Sans" w:cs="Open Sans"/>
          <w:sz w:val="20"/>
          <w:szCs w:val="20"/>
        </w:rPr>
        <w:t>s</w:t>
      </w:r>
      <w:proofErr w:type="gramEnd"/>
      <w:r w:rsidR="00C94C37" w:rsidRPr="002203C3">
        <w:rPr>
          <w:rFonts w:ascii="Open Sans" w:eastAsia="Times New Roman" w:hAnsi="Open Sans" w:cs="Open Sans"/>
          <w:sz w:val="20"/>
          <w:szCs w:val="20"/>
        </w:rPr>
        <w:t xml:space="preserve"> and conduct. It </w:t>
      </w:r>
      <w:r w:rsidRPr="002203C3">
        <w:rPr>
          <w:rFonts w:ascii="Open Sans" w:eastAsia="Times New Roman" w:hAnsi="Open Sans" w:cs="Open Sans"/>
          <w:sz w:val="20"/>
          <w:szCs w:val="20"/>
        </w:rPr>
        <w:t>ensur</w:t>
      </w:r>
      <w:r w:rsidR="00281731" w:rsidRPr="002203C3">
        <w:rPr>
          <w:rFonts w:ascii="Open Sans" w:eastAsia="Times New Roman" w:hAnsi="Open Sans" w:cs="Open Sans"/>
          <w:sz w:val="20"/>
          <w:szCs w:val="20"/>
        </w:rPr>
        <w:t>es</w:t>
      </w:r>
      <w:r w:rsidRPr="002203C3">
        <w:rPr>
          <w:rFonts w:ascii="Open Sans" w:eastAsia="Times New Roman" w:hAnsi="Open Sans" w:cs="Open Sans"/>
          <w:sz w:val="20"/>
          <w:szCs w:val="20"/>
        </w:rPr>
        <w:t xml:space="preserve"> that standards in the chartered surveying profession are maintained and upheld in the public interest. The board is </w:t>
      </w:r>
      <w:r w:rsidR="00800F21" w:rsidRPr="002203C3">
        <w:rPr>
          <w:rFonts w:ascii="Open Sans" w:eastAsia="Times New Roman" w:hAnsi="Open Sans" w:cs="Open Sans"/>
          <w:sz w:val="20"/>
          <w:szCs w:val="20"/>
        </w:rPr>
        <w:t>led by an independent chair</w:t>
      </w:r>
      <w:r w:rsidR="00C94C37" w:rsidRPr="002203C3">
        <w:rPr>
          <w:rFonts w:ascii="Open Sans" w:eastAsia="Times New Roman" w:hAnsi="Open Sans" w:cs="Open Sans"/>
          <w:sz w:val="20"/>
          <w:szCs w:val="20"/>
        </w:rPr>
        <w:t xml:space="preserve"> and its membership has both </w:t>
      </w:r>
      <w:r w:rsidRPr="002203C3">
        <w:rPr>
          <w:rFonts w:ascii="Open Sans" w:eastAsia="Times New Roman" w:hAnsi="Open Sans" w:cs="Open Sans"/>
          <w:sz w:val="20"/>
          <w:szCs w:val="20"/>
        </w:rPr>
        <w:t xml:space="preserve">RICS members and non-members, with an independent (non-member) majority. </w:t>
      </w:r>
      <w:r w:rsidR="00C94C37" w:rsidRPr="002203C3">
        <w:rPr>
          <w:rFonts w:ascii="Open Sans" w:eastAsia="Times New Roman" w:hAnsi="Open Sans" w:cs="Open Sans"/>
          <w:sz w:val="20"/>
          <w:szCs w:val="20"/>
        </w:rPr>
        <w:t>The board was established through an independent appointment process.</w:t>
      </w:r>
    </w:p>
    <w:p w14:paraId="1CDBCA5B" w14:textId="0802324F" w:rsidR="00FC05A3" w:rsidRPr="002203C3" w:rsidRDefault="002203C3" w:rsidP="000A07EA">
      <w:pPr>
        <w:pStyle w:val="NormalWeb"/>
        <w:spacing w:before="0" w:beforeAutospacing="0" w:after="0" w:afterAutospacing="0"/>
        <w:rPr>
          <w:rStyle w:val="Strong"/>
          <w:rFonts w:ascii="Open Sans" w:eastAsiaTheme="minorHAnsi" w:hAnsi="Open Sans" w:cs="Open Sans"/>
          <w:b w:val="0"/>
          <w:sz w:val="20"/>
          <w:szCs w:val="20"/>
          <w:shd w:val="clear" w:color="auto" w:fill="FFFFFF"/>
          <w:lang w:eastAsia="en-US"/>
        </w:rPr>
      </w:pPr>
      <w:hyperlink r:id="rId11" w:history="1">
        <w:r w:rsidR="00376DC5" w:rsidRPr="002203C3">
          <w:rPr>
            <w:rStyle w:val="Hyperlink"/>
            <w:rFonts w:ascii="Open Sans" w:hAnsi="Open Sans" w:cs="Open Sans"/>
            <w:color w:val="auto"/>
            <w:sz w:val="20"/>
            <w:szCs w:val="20"/>
            <w:shd w:val="clear" w:color="auto" w:fill="FFFFFF"/>
          </w:rPr>
          <w:t>https://www.rics.org/uk/about-rics/corporate-governance/standards-regulation-board/</w:t>
        </w:r>
      </w:hyperlink>
      <w:r w:rsidR="00376DC5" w:rsidRPr="002203C3">
        <w:rPr>
          <w:rStyle w:val="Strong"/>
          <w:rFonts w:ascii="Open Sans" w:hAnsi="Open Sans" w:cs="Open Sans"/>
          <w:b w:val="0"/>
          <w:bCs w:val="0"/>
          <w:sz w:val="20"/>
          <w:szCs w:val="20"/>
          <w:shd w:val="clear" w:color="auto" w:fill="FFFFFF"/>
        </w:rPr>
        <w:t xml:space="preserve"> </w:t>
      </w:r>
    </w:p>
    <w:p w14:paraId="4152948D" w14:textId="70FEE6A5" w:rsidR="00B51EED" w:rsidRPr="002203C3" w:rsidRDefault="00B51EED" w:rsidP="000A07EA">
      <w:pPr>
        <w:pStyle w:val="NormalWeb"/>
        <w:numPr>
          <w:ilvl w:val="0"/>
          <w:numId w:val="32"/>
        </w:numPr>
        <w:spacing w:before="0" w:beforeAutospacing="0" w:after="0" w:afterAutospacing="0"/>
        <w:rPr>
          <w:rStyle w:val="Strong"/>
          <w:rFonts w:ascii="Open Sans" w:hAnsi="Open Sans" w:cs="Open Sans"/>
          <w:b w:val="0"/>
          <w:sz w:val="20"/>
          <w:szCs w:val="20"/>
          <w:shd w:val="clear" w:color="auto" w:fill="FFFFFF"/>
        </w:rPr>
      </w:pPr>
      <w:r w:rsidRPr="002203C3">
        <w:rPr>
          <w:rStyle w:val="Strong"/>
          <w:rFonts w:ascii="Open Sans" w:hAnsi="Open Sans" w:cs="Open Sans"/>
          <w:b w:val="0"/>
          <w:sz w:val="20"/>
          <w:szCs w:val="20"/>
          <w:shd w:val="clear" w:color="auto" w:fill="FFFFFF"/>
        </w:rPr>
        <w:t xml:space="preserve">RICS updates on fire safety including the Q&amp;A for consumers can be found at </w:t>
      </w:r>
      <w:hyperlink r:id="rId12" w:history="1">
        <w:r w:rsidRPr="002203C3">
          <w:rPr>
            <w:rStyle w:val="Hyperlink"/>
            <w:rFonts w:ascii="Open Sans" w:hAnsi="Open Sans" w:cs="Open Sans"/>
            <w:color w:val="auto"/>
            <w:sz w:val="20"/>
            <w:szCs w:val="20"/>
            <w:shd w:val="clear" w:color="auto" w:fill="FFFFFF"/>
          </w:rPr>
          <w:t>rics.org/</w:t>
        </w:r>
        <w:proofErr w:type="spellStart"/>
        <w:r w:rsidRPr="002203C3">
          <w:rPr>
            <w:rStyle w:val="Hyperlink"/>
            <w:rFonts w:ascii="Open Sans" w:hAnsi="Open Sans" w:cs="Open Sans"/>
            <w:color w:val="auto"/>
            <w:sz w:val="20"/>
            <w:szCs w:val="20"/>
            <w:shd w:val="clear" w:color="auto" w:fill="FFFFFF"/>
          </w:rPr>
          <w:t>fir</w:t>
        </w:r>
        <w:r w:rsidR="00800F21" w:rsidRPr="002203C3">
          <w:rPr>
            <w:rStyle w:val="Hyperlink"/>
            <w:rFonts w:ascii="Open Sans" w:hAnsi="Open Sans" w:cs="Open Sans"/>
            <w:color w:val="auto"/>
            <w:sz w:val="20"/>
            <w:szCs w:val="20"/>
            <w:shd w:val="clear" w:color="auto" w:fill="FFFFFF"/>
          </w:rPr>
          <w:t>e</w:t>
        </w:r>
        <w:r w:rsidRPr="002203C3">
          <w:rPr>
            <w:rStyle w:val="Hyperlink"/>
            <w:rFonts w:ascii="Open Sans" w:hAnsi="Open Sans" w:cs="Open Sans"/>
            <w:color w:val="auto"/>
            <w:sz w:val="20"/>
            <w:szCs w:val="20"/>
            <w:shd w:val="clear" w:color="auto" w:fill="FFFFFF"/>
          </w:rPr>
          <w:t>safety</w:t>
        </w:r>
        <w:proofErr w:type="spellEnd"/>
      </w:hyperlink>
      <w:r w:rsidRPr="002203C3">
        <w:rPr>
          <w:rStyle w:val="Strong"/>
          <w:rFonts w:ascii="Open Sans" w:hAnsi="Open Sans" w:cs="Open Sans"/>
          <w:b w:val="0"/>
          <w:sz w:val="20"/>
          <w:szCs w:val="20"/>
          <w:shd w:val="clear" w:color="auto" w:fill="FFFFFF"/>
        </w:rPr>
        <w:t xml:space="preserve"> </w:t>
      </w:r>
    </w:p>
    <w:p w14:paraId="1819ADD5" w14:textId="77777777" w:rsidR="00B51EED" w:rsidRPr="002203C3" w:rsidRDefault="00B51EED" w:rsidP="000A07EA">
      <w:pPr>
        <w:pStyle w:val="NormalWeb"/>
        <w:spacing w:before="0" w:beforeAutospacing="0" w:after="0" w:afterAutospacing="0"/>
        <w:rPr>
          <w:rStyle w:val="Strong"/>
          <w:rFonts w:ascii="Open Sans" w:hAnsi="Open Sans" w:cs="Open Sans"/>
          <w:b w:val="0"/>
          <w:sz w:val="20"/>
          <w:szCs w:val="20"/>
          <w:shd w:val="clear" w:color="auto" w:fill="FFFFFF"/>
        </w:rPr>
      </w:pPr>
    </w:p>
    <w:p w14:paraId="2C2E783B" w14:textId="05C1B458" w:rsidR="00B51EED" w:rsidRPr="002203C3" w:rsidRDefault="002203C3" w:rsidP="000A07EA">
      <w:pPr>
        <w:pStyle w:val="NormalWeb"/>
        <w:numPr>
          <w:ilvl w:val="0"/>
          <w:numId w:val="32"/>
        </w:numPr>
        <w:spacing w:before="0" w:beforeAutospacing="0" w:after="0" w:afterAutospacing="0"/>
        <w:rPr>
          <w:rStyle w:val="Strong"/>
          <w:rFonts w:ascii="Open Sans" w:hAnsi="Open Sans" w:cs="Open Sans"/>
          <w:b w:val="0"/>
          <w:sz w:val="20"/>
          <w:szCs w:val="20"/>
          <w:shd w:val="clear" w:color="auto" w:fill="FFFFFF"/>
        </w:rPr>
      </w:pPr>
      <w:hyperlink r:id="rId13" w:history="1">
        <w:r w:rsidR="00B51EED" w:rsidRPr="002203C3">
          <w:rPr>
            <w:rStyle w:val="Hyperlink"/>
            <w:rFonts w:ascii="Open Sans" w:hAnsi="Open Sans" w:cs="Open Sans"/>
            <w:color w:val="auto"/>
            <w:sz w:val="20"/>
            <w:szCs w:val="20"/>
            <w:shd w:val="clear" w:color="auto" w:fill="FFFFFF"/>
          </w:rPr>
          <w:t>RICS training</w:t>
        </w:r>
      </w:hyperlink>
      <w:r w:rsidR="00B51EED" w:rsidRPr="002203C3">
        <w:rPr>
          <w:rStyle w:val="Strong"/>
          <w:rFonts w:ascii="Open Sans" w:hAnsi="Open Sans" w:cs="Open Sans"/>
          <w:b w:val="0"/>
          <w:sz w:val="20"/>
          <w:szCs w:val="20"/>
          <w:shd w:val="clear" w:color="auto" w:fill="FFFFFF"/>
        </w:rPr>
        <w:t xml:space="preserve">, available for RICS Chartered Building Surveyors and RICS Chartered Building Control Surveyors </w:t>
      </w:r>
      <w:r w:rsidR="00046B0A" w:rsidRPr="002203C3">
        <w:rPr>
          <w:rStyle w:val="Strong"/>
          <w:rFonts w:ascii="Open Sans" w:hAnsi="Open Sans" w:cs="Open Sans"/>
          <w:b w:val="0"/>
          <w:sz w:val="20"/>
          <w:szCs w:val="20"/>
          <w:shd w:val="clear" w:color="auto" w:fill="FFFFFF"/>
        </w:rPr>
        <w:t>is now underway, with 450 professionals currently completing the course</w:t>
      </w:r>
    </w:p>
    <w:p w14:paraId="0DC73D96" w14:textId="77777777" w:rsidR="00B51EED" w:rsidRPr="002203C3" w:rsidRDefault="00B51EED" w:rsidP="000A07EA">
      <w:pPr>
        <w:pStyle w:val="NormalWeb"/>
        <w:spacing w:before="0" w:beforeAutospacing="0" w:after="0" w:afterAutospacing="0"/>
        <w:rPr>
          <w:rStyle w:val="Strong"/>
          <w:rFonts w:ascii="Open Sans" w:hAnsi="Open Sans" w:cs="Open Sans"/>
          <w:b w:val="0"/>
          <w:sz w:val="20"/>
          <w:szCs w:val="20"/>
          <w:shd w:val="clear" w:color="auto" w:fill="FFFFFF"/>
        </w:rPr>
      </w:pPr>
    </w:p>
    <w:p w14:paraId="2F926847" w14:textId="77777777" w:rsidR="00B51EED" w:rsidRPr="002203C3" w:rsidRDefault="00B51EED" w:rsidP="000A07EA">
      <w:pPr>
        <w:pStyle w:val="NormalWeb"/>
        <w:numPr>
          <w:ilvl w:val="0"/>
          <w:numId w:val="32"/>
        </w:numPr>
        <w:spacing w:before="0" w:beforeAutospacing="0" w:after="0" w:afterAutospacing="0"/>
        <w:rPr>
          <w:rStyle w:val="Strong"/>
          <w:rFonts w:ascii="Open Sans" w:hAnsi="Open Sans" w:cs="Open Sans"/>
          <w:b w:val="0"/>
          <w:sz w:val="20"/>
          <w:szCs w:val="20"/>
          <w:shd w:val="clear" w:color="auto" w:fill="FFFFFF"/>
        </w:rPr>
      </w:pPr>
      <w:r w:rsidRPr="002203C3">
        <w:rPr>
          <w:rStyle w:val="Strong"/>
          <w:rFonts w:ascii="Open Sans" w:hAnsi="Open Sans" w:cs="Open Sans"/>
          <w:b w:val="0"/>
          <w:sz w:val="20"/>
          <w:szCs w:val="20"/>
          <w:shd w:val="clear" w:color="auto" w:fill="FFFFFF"/>
        </w:rPr>
        <w:t xml:space="preserve">RICS continues to work with the insurance sector and Government to find solutions to the issues around Professional Indemnity Insurance. </w:t>
      </w:r>
    </w:p>
    <w:p w14:paraId="76817A55" w14:textId="77777777" w:rsidR="00B51EED" w:rsidRPr="002203C3" w:rsidRDefault="00B51EED" w:rsidP="00B51EED">
      <w:pPr>
        <w:pStyle w:val="NormalWeb"/>
        <w:spacing w:before="0" w:beforeAutospacing="0" w:after="0" w:afterAutospacing="0"/>
        <w:jc w:val="both"/>
        <w:rPr>
          <w:rStyle w:val="Strong"/>
          <w:rFonts w:ascii="Open Sans" w:hAnsi="Open Sans" w:cs="Open Sans"/>
          <w:b w:val="0"/>
          <w:sz w:val="20"/>
          <w:szCs w:val="20"/>
          <w:shd w:val="clear" w:color="auto" w:fill="FFFFFF"/>
        </w:rPr>
      </w:pPr>
    </w:p>
    <w:p w14:paraId="603F0D48" w14:textId="77777777" w:rsidR="00B51EED" w:rsidRPr="002203C3" w:rsidRDefault="00B51EED" w:rsidP="00B51EED">
      <w:pPr>
        <w:autoSpaceDE w:val="0"/>
        <w:autoSpaceDN w:val="0"/>
        <w:adjustRightInd w:val="0"/>
        <w:spacing w:after="0" w:line="240" w:lineRule="auto"/>
        <w:jc w:val="both"/>
        <w:rPr>
          <w:rFonts w:ascii="Open Sans" w:hAnsi="Open Sans" w:cs="Open Sans"/>
          <w:sz w:val="20"/>
          <w:szCs w:val="20"/>
        </w:rPr>
      </w:pPr>
    </w:p>
    <w:p w14:paraId="6DED6D7A" w14:textId="77777777" w:rsidR="00B51EED" w:rsidRPr="002203C3" w:rsidRDefault="00B51EED" w:rsidP="00B51EED">
      <w:pPr>
        <w:pStyle w:val="NormalWeb"/>
        <w:spacing w:before="0" w:beforeAutospacing="0" w:after="0" w:afterAutospacing="0"/>
        <w:jc w:val="both"/>
        <w:rPr>
          <w:rStyle w:val="Strong"/>
          <w:rFonts w:ascii="Open Sans" w:hAnsi="Open Sans" w:cs="Open Sans"/>
          <w:sz w:val="20"/>
          <w:szCs w:val="20"/>
          <w:shd w:val="clear" w:color="auto" w:fill="FFFFFF"/>
        </w:rPr>
      </w:pPr>
      <w:bookmarkStart w:id="1" w:name="_Hlk15902141"/>
      <w:r w:rsidRPr="002203C3">
        <w:rPr>
          <w:rStyle w:val="Strong"/>
          <w:rFonts w:ascii="Open Sans" w:hAnsi="Open Sans" w:cs="Open Sans"/>
          <w:sz w:val="20"/>
          <w:szCs w:val="20"/>
          <w:shd w:val="clear" w:color="auto" w:fill="FFFFFF"/>
        </w:rPr>
        <w:t>About RICS</w:t>
      </w:r>
    </w:p>
    <w:bookmarkEnd w:id="1"/>
    <w:p w14:paraId="488DD7DB" w14:textId="75D87F52" w:rsidR="00B51EED" w:rsidRPr="002203C3" w:rsidRDefault="00C94C37" w:rsidP="00B51EED">
      <w:pPr>
        <w:pStyle w:val="NormalWeb"/>
        <w:spacing w:before="0" w:beforeAutospacing="0" w:after="0" w:afterAutospacing="0"/>
        <w:jc w:val="both"/>
        <w:rPr>
          <w:rStyle w:val="Strong"/>
          <w:rFonts w:ascii="Open Sans" w:hAnsi="Open Sans" w:cs="Open Sans"/>
          <w:sz w:val="20"/>
          <w:szCs w:val="20"/>
          <w:shd w:val="clear" w:color="auto" w:fill="FFFFFF"/>
        </w:rPr>
      </w:pPr>
      <w:r w:rsidRPr="002203C3">
        <w:rPr>
          <w:rStyle w:val="Strong"/>
          <w:rFonts w:ascii="Open Sans" w:eastAsia="Cambria" w:hAnsi="Open Sans" w:cs="Open Sans"/>
          <w:b w:val="0"/>
          <w:sz w:val="20"/>
          <w:szCs w:val="20"/>
          <w:shd w:val="clear" w:color="auto" w:fill="FFFFFF"/>
        </w:rPr>
        <w:t xml:space="preserve">The work at RICS is </w:t>
      </w:r>
      <w:r w:rsidR="00B51EED" w:rsidRPr="002203C3">
        <w:rPr>
          <w:rStyle w:val="Strong"/>
          <w:rFonts w:ascii="Open Sans" w:eastAsia="Cambria" w:hAnsi="Open Sans" w:cs="Open Sans"/>
          <w:b w:val="0"/>
          <w:sz w:val="20"/>
          <w:szCs w:val="20"/>
          <w:shd w:val="clear" w:color="auto" w:fill="FFFFFF"/>
        </w:rPr>
        <w:t xml:space="preserve">designed to effect positive change in the built and natural environments. Through our respected global standards, leading professional progression and our trusted data and insight, we promote and enforce the highest professional standards in the development and management of land, real estate, </w:t>
      </w:r>
      <w:proofErr w:type="gramStart"/>
      <w:r w:rsidR="00B51EED" w:rsidRPr="002203C3">
        <w:rPr>
          <w:rStyle w:val="Strong"/>
          <w:rFonts w:ascii="Open Sans" w:eastAsia="Cambria" w:hAnsi="Open Sans" w:cs="Open Sans"/>
          <w:b w:val="0"/>
          <w:sz w:val="20"/>
          <w:szCs w:val="20"/>
          <w:shd w:val="clear" w:color="auto" w:fill="FFFFFF"/>
        </w:rPr>
        <w:t>construction</w:t>
      </w:r>
      <w:proofErr w:type="gramEnd"/>
      <w:r w:rsidR="00B51EED" w:rsidRPr="002203C3">
        <w:rPr>
          <w:rStyle w:val="Strong"/>
          <w:rFonts w:ascii="Open Sans" w:eastAsia="Cambria" w:hAnsi="Open Sans" w:cs="Open Sans"/>
          <w:b w:val="0"/>
          <w:sz w:val="20"/>
          <w:szCs w:val="20"/>
          <w:shd w:val="clear" w:color="auto" w:fill="FFFFFF"/>
        </w:rPr>
        <w:t xml:space="preserve"> and infrastructure.</w:t>
      </w:r>
    </w:p>
    <w:p w14:paraId="049ED430" w14:textId="2C234433" w:rsidR="00B51EED" w:rsidRPr="002203C3" w:rsidRDefault="00B51EED" w:rsidP="00B51EED">
      <w:pPr>
        <w:pStyle w:val="NormalWeb"/>
        <w:rPr>
          <w:rStyle w:val="Strong"/>
          <w:rFonts w:ascii="Open Sans" w:eastAsia="Cambria" w:hAnsi="Open Sans" w:cs="Open Sans"/>
          <w:b w:val="0"/>
          <w:sz w:val="20"/>
          <w:szCs w:val="20"/>
          <w:shd w:val="clear" w:color="auto" w:fill="FFFFFF"/>
        </w:rPr>
      </w:pPr>
      <w:r w:rsidRPr="002203C3">
        <w:rPr>
          <w:rStyle w:val="Strong"/>
          <w:rFonts w:ascii="Open Sans" w:eastAsia="Cambria" w:hAnsi="Open Sans" w:cs="Open Sans"/>
          <w:b w:val="0"/>
          <w:sz w:val="20"/>
          <w:szCs w:val="20"/>
          <w:shd w:val="clear" w:color="auto" w:fill="FFFFFF"/>
        </w:rPr>
        <w:t>Our work with others provides a foundation for confident markets, pioneers better places to live and work and is a force for positive social impact.</w:t>
      </w:r>
    </w:p>
    <w:p w14:paraId="75ADBCD7" w14:textId="77777777" w:rsidR="00B51EED" w:rsidRPr="002203C3" w:rsidRDefault="00B51EED" w:rsidP="00B51EED">
      <w:pPr>
        <w:pStyle w:val="Pa3"/>
        <w:spacing w:line="240" w:lineRule="auto"/>
        <w:jc w:val="both"/>
        <w:rPr>
          <w:rStyle w:val="Strong"/>
          <w:rFonts w:ascii="Open Sans" w:hAnsi="Open Sans" w:cs="Open Sans"/>
          <w:sz w:val="20"/>
          <w:szCs w:val="20"/>
          <w:shd w:val="clear" w:color="auto" w:fill="FFFFFF"/>
        </w:rPr>
      </w:pPr>
      <w:r w:rsidRPr="002203C3">
        <w:rPr>
          <w:rStyle w:val="Strong"/>
          <w:rFonts w:ascii="Open Sans" w:hAnsi="Open Sans" w:cs="Open Sans"/>
          <w:sz w:val="20"/>
          <w:szCs w:val="20"/>
          <w:shd w:val="clear" w:color="auto" w:fill="FFFFFF"/>
        </w:rPr>
        <w:t>For more information:</w:t>
      </w:r>
    </w:p>
    <w:p w14:paraId="1B221DDE" w14:textId="7FB81684" w:rsidR="00B51EED" w:rsidRPr="002203C3" w:rsidRDefault="00B51EED" w:rsidP="00B51EED">
      <w:pPr>
        <w:pStyle w:val="Default"/>
        <w:rPr>
          <w:rFonts w:ascii="Open Sans" w:hAnsi="Open Sans" w:cs="Open Sans"/>
          <w:color w:val="auto"/>
          <w:sz w:val="20"/>
          <w:szCs w:val="20"/>
        </w:rPr>
      </w:pPr>
      <w:r w:rsidRPr="002203C3">
        <w:rPr>
          <w:rFonts w:ascii="Open Sans" w:hAnsi="Open Sans" w:cs="Open Sans"/>
          <w:color w:val="auto"/>
          <w:sz w:val="20"/>
          <w:szCs w:val="20"/>
        </w:rPr>
        <w:t xml:space="preserve">Alexandra Booth </w:t>
      </w:r>
      <w:hyperlink r:id="rId14" w:history="1">
        <w:r w:rsidRPr="002203C3">
          <w:rPr>
            <w:rStyle w:val="Hyperlink"/>
            <w:rFonts w:ascii="Open Sans" w:hAnsi="Open Sans" w:cs="Open Sans"/>
            <w:color w:val="auto"/>
            <w:sz w:val="20"/>
            <w:szCs w:val="20"/>
          </w:rPr>
          <w:t>abooth@rics.org</w:t>
        </w:r>
      </w:hyperlink>
    </w:p>
    <w:p w14:paraId="06E0A039" w14:textId="77777777" w:rsidR="00B51EED" w:rsidRPr="002203C3" w:rsidRDefault="00B51EED" w:rsidP="00B51EED">
      <w:pPr>
        <w:pStyle w:val="Default"/>
        <w:rPr>
          <w:rFonts w:ascii="Open Sans" w:hAnsi="Open Sans" w:cs="Open Sans"/>
          <w:color w:val="auto"/>
          <w:sz w:val="20"/>
          <w:szCs w:val="20"/>
        </w:rPr>
      </w:pPr>
    </w:p>
    <w:p w14:paraId="367437A0" w14:textId="7A0D1829" w:rsidR="00B51EED" w:rsidRPr="002203C3" w:rsidRDefault="00B51EED" w:rsidP="00B51EED">
      <w:pPr>
        <w:pStyle w:val="Default"/>
        <w:rPr>
          <w:rStyle w:val="Hyperlink"/>
          <w:rFonts w:ascii="Open Sans" w:hAnsi="Open Sans" w:cs="Open Sans"/>
          <w:color w:val="auto"/>
          <w:sz w:val="20"/>
          <w:szCs w:val="20"/>
        </w:rPr>
      </w:pPr>
      <w:r w:rsidRPr="002203C3">
        <w:rPr>
          <w:rFonts w:ascii="Open Sans" w:hAnsi="Open Sans" w:cs="Open Sans"/>
          <w:color w:val="auto"/>
          <w:sz w:val="20"/>
          <w:szCs w:val="20"/>
        </w:rPr>
        <w:t xml:space="preserve">Rebecca Hunt </w:t>
      </w:r>
      <w:hyperlink r:id="rId15" w:history="1">
        <w:r w:rsidRPr="002203C3">
          <w:rPr>
            <w:rStyle w:val="Hyperlink"/>
            <w:rFonts w:ascii="Open Sans" w:hAnsi="Open Sans" w:cs="Open Sans"/>
            <w:color w:val="auto"/>
            <w:sz w:val="20"/>
            <w:szCs w:val="20"/>
          </w:rPr>
          <w:t>rhunt@rics.org</w:t>
        </w:r>
      </w:hyperlink>
    </w:p>
    <w:p w14:paraId="3C1855BF" w14:textId="0C9E5429" w:rsidR="00B675C6" w:rsidRPr="002203C3" w:rsidRDefault="00B675C6" w:rsidP="00B51EED">
      <w:pPr>
        <w:pStyle w:val="Default"/>
        <w:rPr>
          <w:rStyle w:val="Hyperlink"/>
          <w:rFonts w:ascii="Open Sans" w:hAnsi="Open Sans" w:cs="Open Sans"/>
          <w:color w:val="auto"/>
          <w:sz w:val="20"/>
          <w:szCs w:val="20"/>
        </w:rPr>
      </w:pPr>
    </w:p>
    <w:p w14:paraId="310F6AAF" w14:textId="77777777" w:rsidR="00B675C6" w:rsidRPr="002203C3" w:rsidRDefault="00B675C6" w:rsidP="00B51EED">
      <w:pPr>
        <w:pStyle w:val="Default"/>
        <w:rPr>
          <w:rFonts w:ascii="Open Sans" w:hAnsi="Open Sans" w:cs="Open Sans"/>
          <w:sz w:val="20"/>
          <w:szCs w:val="20"/>
        </w:rPr>
      </w:pPr>
    </w:p>
    <w:p w14:paraId="0360A4AC" w14:textId="3F6B9168" w:rsidR="00005C47" w:rsidRPr="002203C3" w:rsidRDefault="00005C47" w:rsidP="00B51EED">
      <w:pPr>
        <w:rPr>
          <w:rFonts w:ascii="Open Sans" w:hAnsi="Open Sans" w:cs="Open Sans"/>
          <w:sz w:val="20"/>
          <w:szCs w:val="20"/>
        </w:rPr>
      </w:pPr>
    </w:p>
    <w:sectPr w:rsidR="00005C47" w:rsidRPr="002203C3" w:rsidSect="00B9482F">
      <w:footerReference w:type="default" r:id="rId16"/>
      <w:headerReference w:type="first" r:id="rId17"/>
      <w:footerReference w:type="first" r:id="rId18"/>
      <w:pgSz w:w="11906" w:h="16838"/>
      <w:pgMar w:top="233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1648" w14:textId="77777777" w:rsidR="004272BC" w:rsidRDefault="004272BC" w:rsidP="00F53A30">
      <w:pPr>
        <w:spacing w:after="0" w:line="240" w:lineRule="auto"/>
      </w:pPr>
      <w:r>
        <w:separator/>
      </w:r>
    </w:p>
  </w:endnote>
  <w:endnote w:type="continuationSeparator" w:id="0">
    <w:p w14:paraId="14BB77D0" w14:textId="77777777" w:rsidR="004272BC" w:rsidRDefault="004272BC" w:rsidP="00F5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eogrotesque Regular">
    <w:altName w:val="Calibri"/>
    <w:panose1 w:val="00000000000000000000"/>
    <w:charset w:val="00"/>
    <w:family w:val="swiss"/>
    <w:notTrueType/>
    <w:pitch w:val="variable"/>
    <w:sig w:usb0="A00000AF" w:usb1="4000204A"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806C" w14:textId="77777777" w:rsidR="00DB28F9" w:rsidRDefault="00DB28F9">
    <w:pPr>
      <w:pStyle w:val="Footer"/>
    </w:pPr>
    <w:r>
      <w:rPr>
        <w:noProof/>
      </w:rPr>
      <w:drawing>
        <wp:anchor distT="0" distB="0" distL="114300" distR="114300" simplePos="0" relativeHeight="251670528" behindDoc="1" locked="0" layoutInCell="1" allowOverlap="1" wp14:anchorId="3BB87387" wp14:editId="2E34CA46">
          <wp:simplePos x="0" y="0"/>
          <wp:positionH relativeFrom="column">
            <wp:posOffset>-914400</wp:posOffset>
          </wp:positionH>
          <wp:positionV relativeFrom="paragraph">
            <wp:posOffset>-455930</wp:posOffset>
          </wp:positionV>
          <wp:extent cx="7559640" cy="10670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00-RICS-UK-LONDON-2017 LH FOR SUBS-FOOT-P2.jpg"/>
                  <pic:cNvPicPr/>
                </pic:nvPicPr>
                <pic:blipFill>
                  <a:blip r:embed="rId1"/>
                  <a:stretch>
                    <a:fillRect/>
                  </a:stretch>
                </pic:blipFill>
                <pic:spPr>
                  <a:xfrm>
                    <a:off x="0" y="0"/>
                    <a:ext cx="7559640" cy="106702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6222" w14:textId="77777777" w:rsidR="00DB28F9" w:rsidRDefault="00DB28F9">
    <w:pPr>
      <w:pStyle w:val="Footer"/>
    </w:pPr>
    <w:r>
      <w:rPr>
        <w:noProof/>
      </w:rPr>
      <w:drawing>
        <wp:anchor distT="0" distB="0" distL="114300" distR="114300" simplePos="0" relativeHeight="251669504" behindDoc="1" locked="0" layoutInCell="1" allowOverlap="1" wp14:anchorId="5536775D" wp14:editId="258E0C7E">
          <wp:simplePos x="0" y="0"/>
          <wp:positionH relativeFrom="column">
            <wp:posOffset>-914400</wp:posOffset>
          </wp:positionH>
          <wp:positionV relativeFrom="paragraph">
            <wp:posOffset>-455930</wp:posOffset>
          </wp:positionV>
          <wp:extent cx="7559640" cy="10670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00-RICS-UK-LONDON-2017 LH FOR SUBS-FOOT-P1.jpg"/>
                  <pic:cNvPicPr/>
                </pic:nvPicPr>
                <pic:blipFill>
                  <a:blip r:embed="rId1"/>
                  <a:stretch>
                    <a:fillRect/>
                  </a:stretch>
                </pic:blipFill>
                <pic:spPr>
                  <a:xfrm>
                    <a:off x="0" y="0"/>
                    <a:ext cx="7559640" cy="10670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0BDC" w14:textId="77777777" w:rsidR="004272BC" w:rsidRDefault="004272BC" w:rsidP="00F53A30">
      <w:pPr>
        <w:spacing w:after="0" w:line="240" w:lineRule="auto"/>
      </w:pPr>
      <w:r>
        <w:separator/>
      </w:r>
    </w:p>
  </w:footnote>
  <w:footnote w:type="continuationSeparator" w:id="0">
    <w:p w14:paraId="38431A2F" w14:textId="77777777" w:rsidR="004272BC" w:rsidRDefault="004272BC" w:rsidP="00F5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6D73" w14:textId="77777777" w:rsidR="00DB28F9" w:rsidRDefault="00DB28F9">
    <w:pPr>
      <w:pStyle w:val="Header"/>
    </w:pPr>
    <w:r>
      <w:rPr>
        <w:noProof/>
      </w:rPr>
      <w:drawing>
        <wp:anchor distT="0" distB="0" distL="114300" distR="114300" simplePos="0" relativeHeight="251672576" behindDoc="1" locked="0" layoutInCell="1" allowOverlap="1" wp14:anchorId="3A40BD2A" wp14:editId="60A5D703">
          <wp:simplePos x="0" y="0"/>
          <wp:positionH relativeFrom="page">
            <wp:posOffset>-5715</wp:posOffset>
          </wp:positionH>
          <wp:positionV relativeFrom="paragraph">
            <wp:posOffset>-446234</wp:posOffset>
          </wp:positionV>
          <wp:extent cx="7559640" cy="1575414"/>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BIRMINGHAM-2019-PR-HEAD-P1.jpg"/>
                  <pic:cNvPicPr/>
                </pic:nvPicPr>
                <pic:blipFill>
                  <a:blip r:embed="rId1"/>
                  <a:stretch>
                    <a:fillRect/>
                  </a:stretch>
                </pic:blipFill>
                <pic:spPr>
                  <a:xfrm>
                    <a:off x="0" y="0"/>
                    <a:ext cx="7559640" cy="15754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6F36CA"/>
    <w:multiLevelType w:val="hybridMultilevel"/>
    <w:tmpl w:val="5DD701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9D5407"/>
    <w:multiLevelType w:val="hybridMultilevel"/>
    <w:tmpl w:val="4FC1C7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47633F"/>
    <w:multiLevelType w:val="hybridMultilevel"/>
    <w:tmpl w:val="6AC7EA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2B5A91"/>
    <w:multiLevelType w:val="hybridMultilevel"/>
    <w:tmpl w:val="F23B52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972964"/>
    <w:multiLevelType w:val="hybridMultilevel"/>
    <w:tmpl w:val="26D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33BC2"/>
    <w:multiLevelType w:val="hybridMultilevel"/>
    <w:tmpl w:val="7E6E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67569"/>
    <w:multiLevelType w:val="hybridMultilevel"/>
    <w:tmpl w:val="3D1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131C5"/>
    <w:multiLevelType w:val="hybridMultilevel"/>
    <w:tmpl w:val="304889A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1357BF"/>
    <w:multiLevelType w:val="hybridMultilevel"/>
    <w:tmpl w:val="147C4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858E7"/>
    <w:multiLevelType w:val="hybridMultilevel"/>
    <w:tmpl w:val="C43831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6F3FE3"/>
    <w:multiLevelType w:val="hybridMultilevel"/>
    <w:tmpl w:val="5ED2FE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247CDA"/>
    <w:multiLevelType w:val="hybridMultilevel"/>
    <w:tmpl w:val="0AA81704"/>
    <w:lvl w:ilvl="0" w:tplc="208E344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055B4"/>
    <w:multiLevelType w:val="hybridMultilevel"/>
    <w:tmpl w:val="5BCE4F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9563D1"/>
    <w:multiLevelType w:val="hybridMultilevel"/>
    <w:tmpl w:val="C562B948"/>
    <w:lvl w:ilvl="0" w:tplc="08090001">
      <w:start w:val="1"/>
      <w:numFmt w:val="bullet"/>
      <w:lvlText w:val=""/>
      <w:lvlJc w:val="left"/>
      <w:pPr>
        <w:ind w:left="720" w:hanging="360"/>
      </w:pPr>
      <w:rPr>
        <w:rFonts w:ascii="Symbol" w:hAnsi="Symbol" w:hint="default"/>
      </w:rPr>
    </w:lvl>
    <w:lvl w:ilvl="1" w:tplc="B18A752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F6732"/>
    <w:multiLevelType w:val="hybridMultilevel"/>
    <w:tmpl w:val="551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8281E"/>
    <w:multiLevelType w:val="hybridMultilevel"/>
    <w:tmpl w:val="749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E0329"/>
    <w:multiLevelType w:val="hybridMultilevel"/>
    <w:tmpl w:val="D54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F6748"/>
    <w:multiLevelType w:val="hybridMultilevel"/>
    <w:tmpl w:val="2E6C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55E10"/>
    <w:multiLevelType w:val="hybridMultilevel"/>
    <w:tmpl w:val="C1D8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50FE6"/>
    <w:multiLevelType w:val="hybridMultilevel"/>
    <w:tmpl w:val="1D522C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5777D"/>
    <w:multiLevelType w:val="hybridMultilevel"/>
    <w:tmpl w:val="2EC6D310"/>
    <w:lvl w:ilvl="0" w:tplc="BEC62C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A7884"/>
    <w:multiLevelType w:val="hybridMultilevel"/>
    <w:tmpl w:val="3E8A9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25E56"/>
    <w:multiLevelType w:val="hybridMultilevel"/>
    <w:tmpl w:val="953A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D28F5"/>
    <w:multiLevelType w:val="hybridMultilevel"/>
    <w:tmpl w:val="084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E9EF0"/>
    <w:multiLevelType w:val="hybridMultilevel"/>
    <w:tmpl w:val="633DEF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8A67EF6"/>
    <w:multiLevelType w:val="hybridMultilevel"/>
    <w:tmpl w:val="7FB23EC4"/>
    <w:lvl w:ilvl="0" w:tplc="77FEAAD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C29C6"/>
    <w:multiLevelType w:val="hybridMultilevel"/>
    <w:tmpl w:val="1F94C3CC"/>
    <w:lvl w:ilvl="0" w:tplc="3FE21E56">
      <w:numFmt w:val="bullet"/>
      <w:lvlText w:val="-"/>
      <w:lvlJc w:val="left"/>
      <w:pPr>
        <w:ind w:left="644" w:hanging="360"/>
      </w:pPr>
      <w:rPr>
        <w:rFonts w:ascii="Arial" w:eastAsia="Cambr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E557E75"/>
    <w:multiLevelType w:val="hybridMultilevel"/>
    <w:tmpl w:val="814824B0"/>
    <w:lvl w:ilvl="0" w:tplc="08090001">
      <w:start w:val="1"/>
      <w:numFmt w:val="bullet"/>
      <w:lvlText w:val=""/>
      <w:lvlJc w:val="left"/>
      <w:pPr>
        <w:ind w:left="720" w:hanging="360"/>
      </w:pPr>
      <w:rPr>
        <w:rFonts w:ascii="Symbol" w:hAnsi="Symbol" w:hint="default"/>
      </w:rPr>
    </w:lvl>
    <w:lvl w:ilvl="1" w:tplc="BF164DBE">
      <w:numFmt w:val="bullet"/>
      <w:lvlText w:val="•"/>
      <w:lvlJc w:val="left"/>
      <w:pPr>
        <w:ind w:left="1440" w:hanging="360"/>
      </w:pPr>
      <w:rPr>
        <w:rFonts w:ascii="ArialMT" w:eastAsiaTheme="minorHAnsi" w:hAnsi="ArialMT"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828D2"/>
    <w:multiLevelType w:val="hybridMultilevel"/>
    <w:tmpl w:val="81B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A6FCB"/>
    <w:multiLevelType w:val="hybridMultilevel"/>
    <w:tmpl w:val="2AD6B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40BD0"/>
    <w:multiLevelType w:val="hybridMultilevel"/>
    <w:tmpl w:val="AD24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3"/>
  </w:num>
  <w:num w:numId="4">
    <w:abstractNumId w:val="21"/>
  </w:num>
  <w:num w:numId="5">
    <w:abstractNumId w:val="30"/>
  </w:num>
  <w:num w:numId="6">
    <w:abstractNumId w:val="18"/>
  </w:num>
  <w:num w:numId="7">
    <w:abstractNumId w:val="2"/>
  </w:num>
  <w:num w:numId="8">
    <w:abstractNumId w:val="15"/>
  </w:num>
  <w:num w:numId="9">
    <w:abstractNumId w:val="20"/>
  </w:num>
  <w:num w:numId="10">
    <w:abstractNumId w:val="0"/>
  </w:num>
  <w:num w:numId="11">
    <w:abstractNumId w:val="9"/>
  </w:num>
  <w:num w:numId="12">
    <w:abstractNumId w:val="27"/>
  </w:num>
  <w:num w:numId="13">
    <w:abstractNumId w:val="28"/>
  </w:num>
  <w:num w:numId="14">
    <w:abstractNumId w:val="4"/>
  </w:num>
  <w:num w:numId="15">
    <w:abstractNumId w:val="5"/>
  </w:num>
  <w:num w:numId="16">
    <w:abstractNumId w:val="14"/>
  </w:num>
  <w:num w:numId="17">
    <w:abstractNumId w:val="22"/>
  </w:num>
  <w:num w:numId="18">
    <w:abstractNumId w:val="26"/>
  </w:num>
  <w:num w:numId="19">
    <w:abstractNumId w:val="29"/>
  </w:num>
  <w:num w:numId="20">
    <w:abstractNumId w:val="29"/>
  </w:num>
  <w:num w:numId="21">
    <w:abstractNumId w:val="24"/>
  </w:num>
  <w:num w:numId="22">
    <w:abstractNumId w:val="3"/>
  </w:num>
  <w:num w:numId="23">
    <w:abstractNumId w:val="7"/>
  </w:num>
  <w:num w:numId="24">
    <w:abstractNumId w:val="1"/>
  </w:num>
  <w:num w:numId="25">
    <w:abstractNumId w:val="10"/>
  </w:num>
  <w:num w:numId="26">
    <w:abstractNumId w:val="6"/>
  </w:num>
  <w:num w:numId="27">
    <w:abstractNumId w:val="17"/>
  </w:num>
  <w:num w:numId="28">
    <w:abstractNumId w:val="23"/>
  </w:num>
  <w:num w:numId="29">
    <w:abstractNumId w:val="11"/>
  </w:num>
  <w:num w:numId="30">
    <w:abstractNumId w:val="8"/>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B3"/>
    <w:rsid w:val="00003430"/>
    <w:rsid w:val="00005C47"/>
    <w:rsid w:val="00006C6A"/>
    <w:rsid w:val="00011D66"/>
    <w:rsid w:val="000122C2"/>
    <w:rsid w:val="00012648"/>
    <w:rsid w:val="00012DB7"/>
    <w:rsid w:val="00013E3B"/>
    <w:rsid w:val="000145A9"/>
    <w:rsid w:val="00015E1A"/>
    <w:rsid w:val="000172CD"/>
    <w:rsid w:val="00021250"/>
    <w:rsid w:val="00023067"/>
    <w:rsid w:val="00023906"/>
    <w:rsid w:val="00026BF1"/>
    <w:rsid w:val="00032827"/>
    <w:rsid w:val="00032D9E"/>
    <w:rsid w:val="00034EAF"/>
    <w:rsid w:val="000351CB"/>
    <w:rsid w:val="00036889"/>
    <w:rsid w:val="00037998"/>
    <w:rsid w:val="0004191C"/>
    <w:rsid w:val="0004276D"/>
    <w:rsid w:val="0004293A"/>
    <w:rsid w:val="0004356C"/>
    <w:rsid w:val="000450E4"/>
    <w:rsid w:val="00046B0A"/>
    <w:rsid w:val="0005353A"/>
    <w:rsid w:val="00055696"/>
    <w:rsid w:val="00061F15"/>
    <w:rsid w:val="0006263A"/>
    <w:rsid w:val="000639DD"/>
    <w:rsid w:val="00063A9E"/>
    <w:rsid w:val="000658F9"/>
    <w:rsid w:val="000810A5"/>
    <w:rsid w:val="000816FF"/>
    <w:rsid w:val="000821A5"/>
    <w:rsid w:val="00083C8E"/>
    <w:rsid w:val="00087F21"/>
    <w:rsid w:val="000971C0"/>
    <w:rsid w:val="000A07EA"/>
    <w:rsid w:val="000A6031"/>
    <w:rsid w:val="000A72F4"/>
    <w:rsid w:val="000B3AA8"/>
    <w:rsid w:val="000B43E9"/>
    <w:rsid w:val="000B7462"/>
    <w:rsid w:val="000C19C2"/>
    <w:rsid w:val="000C66B9"/>
    <w:rsid w:val="000D061C"/>
    <w:rsid w:val="000D6645"/>
    <w:rsid w:val="000E345A"/>
    <w:rsid w:val="000E6AEB"/>
    <w:rsid w:val="000F35BD"/>
    <w:rsid w:val="000F535B"/>
    <w:rsid w:val="000F67F2"/>
    <w:rsid w:val="001004DA"/>
    <w:rsid w:val="00100AFA"/>
    <w:rsid w:val="001067D5"/>
    <w:rsid w:val="00114CE1"/>
    <w:rsid w:val="001166FD"/>
    <w:rsid w:val="00116856"/>
    <w:rsid w:val="00120D47"/>
    <w:rsid w:val="001221D7"/>
    <w:rsid w:val="00123AA4"/>
    <w:rsid w:val="0013093C"/>
    <w:rsid w:val="00132894"/>
    <w:rsid w:val="0013431C"/>
    <w:rsid w:val="00135183"/>
    <w:rsid w:val="00136D74"/>
    <w:rsid w:val="00137770"/>
    <w:rsid w:val="0014263F"/>
    <w:rsid w:val="00145C03"/>
    <w:rsid w:val="00151FC5"/>
    <w:rsid w:val="00165585"/>
    <w:rsid w:val="0017067D"/>
    <w:rsid w:val="00175A84"/>
    <w:rsid w:val="00177409"/>
    <w:rsid w:val="001823B2"/>
    <w:rsid w:val="001854FD"/>
    <w:rsid w:val="001860A0"/>
    <w:rsid w:val="00196083"/>
    <w:rsid w:val="00196417"/>
    <w:rsid w:val="001A08C7"/>
    <w:rsid w:val="001A2AC8"/>
    <w:rsid w:val="001A30C9"/>
    <w:rsid w:val="001A3745"/>
    <w:rsid w:val="001A401F"/>
    <w:rsid w:val="001A41E1"/>
    <w:rsid w:val="001A7320"/>
    <w:rsid w:val="001A7C17"/>
    <w:rsid w:val="001A7DE9"/>
    <w:rsid w:val="001B0936"/>
    <w:rsid w:val="001B6162"/>
    <w:rsid w:val="001B6FD7"/>
    <w:rsid w:val="001C1190"/>
    <w:rsid w:val="001C1BA8"/>
    <w:rsid w:val="001C7FED"/>
    <w:rsid w:val="001D2832"/>
    <w:rsid w:val="001D3CFC"/>
    <w:rsid w:val="001F73BE"/>
    <w:rsid w:val="00204A35"/>
    <w:rsid w:val="002203C3"/>
    <w:rsid w:val="002209C7"/>
    <w:rsid w:val="002221E7"/>
    <w:rsid w:val="00224BEB"/>
    <w:rsid w:val="002260D8"/>
    <w:rsid w:val="00232261"/>
    <w:rsid w:val="002324A5"/>
    <w:rsid w:val="002342D0"/>
    <w:rsid w:val="00237377"/>
    <w:rsid w:val="002378CE"/>
    <w:rsid w:val="00244857"/>
    <w:rsid w:val="00244FB5"/>
    <w:rsid w:val="002516B8"/>
    <w:rsid w:val="00256379"/>
    <w:rsid w:val="00263CE2"/>
    <w:rsid w:val="00264ACC"/>
    <w:rsid w:val="0026621B"/>
    <w:rsid w:val="00266B69"/>
    <w:rsid w:val="00274605"/>
    <w:rsid w:val="00275DF9"/>
    <w:rsid w:val="00277032"/>
    <w:rsid w:val="0027788F"/>
    <w:rsid w:val="0028167B"/>
    <w:rsid w:val="00281731"/>
    <w:rsid w:val="002821EF"/>
    <w:rsid w:val="0028330C"/>
    <w:rsid w:val="00285CB6"/>
    <w:rsid w:val="00285CEF"/>
    <w:rsid w:val="00287DA4"/>
    <w:rsid w:val="0029043F"/>
    <w:rsid w:val="00291FAE"/>
    <w:rsid w:val="00292F10"/>
    <w:rsid w:val="002959EE"/>
    <w:rsid w:val="00296935"/>
    <w:rsid w:val="002A0CDA"/>
    <w:rsid w:val="002A1145"/>
    <w:rsid w:val="002A490D"/>
    <w:rsid w:val="002A5A82"/>
    <w:rsid w:val="002B0160"/>
    <w:rsid w:val="002B0281"/>
    <w:rsid w:val="002B052D"/>
    <w:rsid w:val="002B27C9"/>
    <w:rsid w:val="002B6399"/>
    <w:rsid w:val="002B78FC"/>
    <w:rsid w:val="002C189E"/>
    <w:rsid w:val="002C4A67"/>
    <w:rsid w:val="002D2F51"/>
    <w:rsid w:val="002E34B1"/>
    <w:rsid w:val="002F0452"/>
    <w:rsid w:val="002F290B"/>
    <w:rsid w:val="002F4C96"/>
    <w:rsid w:val="002F6D80"/>
    <w:rsid w:val="00310FB8"/>
    <w:rsid w:val="00313A33"/>
    <w:rsid w:val="0031586F"/>
    <w:rsid w:val="003173F0"/>
    <w:rsid w:val="00321E09"/>
    <w:rsid w:val="00330CE8"/>
    <w:rsid w:val="003323AF"/>
    <w:rsid w:val="003328A9"/>
    <w:rsid w:val="00332FC5"/>
    <w:rsid w:val="00334FC1"/>
    <w:rsid w:val="003370F4"/>
    <w:rsid w:val="00340744"/>
    <w:rsid w:val="00341619"/>
    <w:rsid w:val="00345EEA"/>
    <w:rsid w:val="00346BB8"/>
    <w:rsid w:val="00353073"/>
    <w:rsid w:val="0035462B"/>
    <w:rsid w:val="00357B7B"/>
    <w:rsid w:val="00360AB9"/>
    <w:rsid w:val="003645DB"/>
    <w:rsid w:val="00365E4B"/>
    <w:rsid w:val="00365F14"/>
    <w:rsid w:val="00372741"/>
    <w:rsid w:val="003760BD"/>
    <w:rsid w:val="00376DC5"/>
    <w:rsid w:val="00385CC0"/>
    <w:rsid w:val="00386818"/>
    <w:rsid w:val="00390DF6"/>
    <w:rsid w:val="0039246B"/>
    <w:rsid w:val="00392FA2"/>
    <w:rsid w:val="0039431D"/>
    <w:rsid w:val="00396BBE"/>
    <w:rsid w:val="003A4854"/>
    <w:rsid w:val="003B0CC5"/>
    <w:rsid w:val="003B50D7"/>
    <w:rsid w:val="003B7F2A"/>
    <w:rsid w:val="003C013F"/>
    <w:rsid w:val="003C0CE3"/>
    <w:rsid w:val="003C2C88"/>
    <w:rsid w:val="003C36AD"/>
    <w:rsid w:val="003C3AE1"/>
    <w:rsid w:val="003C42CB"/>
    <w:rsid w:val="003C449A"/>
    <w:rsid w:val="003D5F2A"/>
    <w:rsid w:val="003D7A0A"/>
    <w:rsid w:val="003E1260"/>
    <w:rsid w:val="003E29B3"/>
    <w:rsid w:val="003E6E89"/>
    <w:rsid w:val="003E778F"/>
    <w:rsid w:val="003E7DDE"/>
    <w:rsid w:val="003F1675"/>
    <w:rsid w:val="003F5E25"/>
    <w:rsid w:val="00401F86"/>
    <w:rsid w:val="0040280B"/>
    <w:rsid w:val="00402DAF"/>
    <w:rsid w:val="00407346"/>
    <w:rsid w:val="00413D7F"/>
    <w:rsid w:val="00420C08"/>
    <w:rsid w:val="00424FA8"/>
    <w:rsid w:val="00426648"/>
    <w:rsid w:val="004272BC"/>
    <w:rsid w:val="00431158"/>
    <w:rsid w:val="0043324E"/>
    <w:rsid w:val="004335FC"/>
    <w:rsid w:val="00433764"/>
    <w:rsid w:val="00435C21"/>
    <w:rsid w:val="004409A6"/>
    <w:rsid w:val="00440A9E"/>
    <w:rsid w:val="00442336"/>
    <w:rsid w:val="00445075"/>
    <w:rsid w:val="004455EC"/>
    <w:rsid w:val="0045372B"/>
    <w:rsid w:val="004541DE"/>
    <w:rsid w:val="0046010B"/>
    <w:rsid w:val="004655B9"/>
    <w:rsid w:val="00470D7E"/>
    <w:rsid w:val="004715A6"/>
    <w:rsid w:val="004722D6"/>
    <w:rsid w:val="004761F4"/>
    <w:rsid w:val="004814DB"/>
    <w:rsid w:val="00481586"/>
    <w:rsid w:val="00485AE0"/>
    <w:rsid w:val="00487503"/>
    <w:rsid w:val="00492139"/>
    <w:rsid w:val="004928EF"/>
    <w:rsid w:val="004935DD"/>
    <w:rsid w:val="00496A26"/>
    <w:rsid w:val="004A0BC0"/>
    <w:rsid w:val="004A1781"/>
    <w:rsid w:val="004A2F86"/>
    <w:rsid w:val="004A433D"/>
    <w:rsid w:val="004A686D"/>
    <w:rsid w:val="004B180F"/>
    <w:rsid w:val="004B2CA3"/>
    <w:rsid w:val="004B689E"/>
    <w:rsid w:val="004C036F"/>
    <w:rsid w:val="004C1582"/>
    <w:rsid w:val="004C2196"/>
    <w:rsid w:val="004C4124"/>
    <w:rsid w:val="004C57F6"/>
    <w:rsid w:val="004C6092"/>
    <w:rsid w:val="004C7E38"/>
    <w:rsid w:val="004D1CD1"/>
    <w:rsid w:val="004D2877"/>
    <w:rsid w:val="004D30D1"/>
    <w:rsid w:val="004E2533"/>
    <w:rsid w:val="004E5CB6"/>
    <w:rsid w:val="004F018D"/>
    <w:rsid w:val="004F6AB4"/>
    <w:rsid w:val="00502677"/>
    <w:rsid w:val="0050467F"/>
    <w:rsid w:val="00504E5E"/>
    <w:rsid w:val="00507ED1"/>
    <w:rsid w:val="005100A0"/>
    <w:rsid w:val="0051044D"/>
    <w:rsid w:val="00512624"/>
    <w:rsid w:val="0051776E"/>
    <w:rsid w:val="005224EB"/>
    <w:rsid w:val="005259E4"/>
    <w:rsid w:val="00534C2E"/>
    <w:rsid w:val="005372D8"/>
    <w:rsid w:val="00537EF4"/>
    <w:rsid w:val="00541071"/>
    <w:rsid w:val="00542887"/>
    <w:rsid w:val="00543124"/>
    <w:rsid w:val="00545AE5"/>
    <w:rsid w:val="00551F41"/>
    <w:rsid w:val="00554956"/>
    <w:rsid w:val="00554AD4"/>
    <w:rsid w:val="005562C5"/>
    <w:rsid w:val="00556552"/>
    <w:rsid w:val="00556A9A"/>
    <w:rsid w:val="0056194E"/>
    <w:rsid w:val="00562605"/>
    <w:rsid w:val="00563ACE"/>
    <w:rsid w:val="00563BEE"/>
    <w:rsid w:val="005643E8"/>
    <w:rsid w:val="00570793"/>
    <w:rsid w:val="00570E75"/>
    <w:rsid w:val="00571848"/>
    <w:rsid w:val="00571CED"/>
    <w:rsid w:val="005744A7"/>
    <w:rsid w:val="00575735"/>
    <w:rsid w:val="00577377"/>
    <w:rsid w:val="00577509"/>
    <w:rsid w:val="00577D0F"/>
    <w:rsid w:val="0058083C"/>
    <w:rsid w:val="005855D4"/>
    <w:rsid w:val="00593FB3"/>
    <w:rsid w:val="00596741"/>
    <w:rsid w:val="005A1212"/>
    <w:rsid w:val="005A29FA"/>
    <w:rsid w:val="005C29EB"/>
    <w:rsid w:val="005C5530"/>
    <w:rsid w:val="005D0FEF"/>
    <w:rsid w:val="005D1835"/>
    <w:rsid w:val="005D54AA"/>
    <w:rsid w:val="005E0522"/>
    <w:rsid w:val="005E08AE"/>
    <w:rsid w:val="005E2E1C"/>
    <w:rsid w:val="005E3014"/>
    <w:rsid w:val="005E3176"/>
    <w:rsid w:val="005E3EF3"/>
    <w:rsid w:val="005F11D7"/>
    <w:rsid w:val="005F4703"/>
    <w:rsid w:val="005F5409"/>
    <w:rsid w:val="005F595F"/>
    <w:rsid w:val="00601E85"/>
    <w:rsid w:val="00602F95"/>
    <w:rsid w:val="006033B8"/>
    <w:rsid w:val="00604636"/>
    <w:rsid w:val="00614855"/>
    <w:rsid w:val="006205DB"/>
    <w:rsid w:val="0062188D"/>
    <w:rsid w:val="0062679A"/>
    <w:rsid w:val="00636459"/>
    <w:rsid w:val="00651ABD"/>
    <w:rsid w:val="006612EC"/>
    <w:rsid w:val="006619A0"/>
    <w:rsid w:val="00662AE4"/>
    <w:rsid w:val="0066409A"/>
    <w:rsid w:val="006652D2"/>
    <w:rsid w:val="006653D7"/>
    <w:rsid w:val="006671D4"/>
    <w:rsid w:val="006727AA"/>
    <w:rsid w:val="006745FA"/>
    <w:rsid w:val="00674F3F"/>
    <w:rsid w:val="006750BE"/>
    <w:rsid w:val="00675BB9"/>
    <w:rsid w:val="00684345"/>
    <w:rsid w:val="00684FF9"/>
    <w:rsid w:val="006A089D"/>
    <w:rsid w:val="006A08F7"/>
    <w:rsid w:val="006A0A95"/>
    <w:rsid w:val="006A26EB"/>
    <w:rsid w:val="006A2775"/>
    <w:rsid w:val="006A2847"/>
    <w:rsid w:val="006A36EC"/>
    <w:rsid w:val="006A3FF2"/>
    <w:rsid w:val="006A424D"/>
    <w:rsid w:val="006A4B72"/>
    <w:rsid w:val="006A4CDC"/>
    <w:rsid w:val="006B0772"/>
    <w:rsid w:val="006B1B7F"/>
    <w:rsid w:val="006C51E5"/>
    <w:rsid w:val="006C6302"/>
    <w:rsid w:val="006D02B8"/>
    <w:rsid w:val="006E3EF8"/>
    <w:rsid w:val="006E7ECF"/>
    <w:rsid w:val="006E7F0F"/>
    <w:rsid w:val="006F3CA4"/>
    <w:rsid w:val="006F3EB3"/>
    <w:rsid w:val="006F4B85"/>
    <w:rsid w:val="006F5472"/>
    <w:rsid w:val="006F72E6"/>
    <w:rsid w:val="0070102C"/>
    <w:rsid w:val="00710B16"/>
    <w:rsid w:val="007123AF"/>
    <w:rsid w:val="0071326B"/>
    <w:rsid w:val="00717D4E"/>
    <w:rsid w:val="00720F29"/>
    <w:rsid w:val="00726AE9"/>
    <w:rsid w:val="00732636"/>
    <w:rsid w:val="00744C4B"/>
    <w:rsid w:val="007514FE"/>
    <w:rsid w:val="0076162E"/>
    <w:rsid w:val="007640F7"/>
    <w:rsid w:val="007701AE"/>
    <w:rsid w:val="0077040C"/>
    <w:rsid w:val="0077495B"/>
    <w:rsid w:val="00782F1F"/>
    <w:rsid w:val="00783F50"/>
    <w:rsid w:val="00791685"/>
    <w:rsid w:val="00795AC9"/>
    <w:rsid w:val="007A15B4"/>
    <w:rsid w:val="007A7D0B"/>
    <w:rsid w:val="007B10E0"/>
    <w:rsid w:val="007B137A"/>
    <w:rsid w:val="007B1430"/>
    <w:rsid w:val="007B3F43"/>
    <w:rsid w:val="007D0448"/>
    <w:rsid w:val="007D38AE"/>
    <w:rsid w:val="007D3A23"/>
    <w:rsid w:val="007D4342"/>
    <w:rsid w:val="007E3EE7"/>
    <w:rsid w:val="007F1D23"/>
    <w:rsid w:val="007F1DAE"/>
    <w:rsid w:val="007F5A9D"/>
    <w:rsid w:val="00800F21"/>
    <w:rsid w:val="00805946"/>
    <w:rsid w:val="00805B9F"/>
    <w:rsid w:val="00814C8F"/>
    <w:rsid w:val="00815FD9"/>
    <w:rsid w:val="00825D6C"/>
    <w:rsid w:val="00826A7A"/>
    <w:rsid w:val="00830400"/>
    <w:rsid w:val="00830616"/>
    <w:rsid w:val="008341F3"/>
    <w:rsid w:val="00835597"/>
    <w:rsid w:val="0083604A"/>
    <w:rsid w:val="00837772"/>
    <w:rsid w:val="008562F3"/>
    <w:rsid w:val="00862E76"/>
    <w:rsid w:val="00864194"/>
    <w:rsid w:val="00870394"/>
    <w:rsid w:val="00876886"/>
    <w:rsid w:val="008836D9"/>
    <w:rsid w:val="008862AB"/>
    <w:rsid w:val="00887416"/>
    <w:rsid w:val="008875BF"/>
    <w:rsid w:val="00892B98"/>
    <w:rsid w:val="0089709B"/>
    <w:rsid w:val="008A1BA3"/>
    <w:rsid w:val="008A1E62"/>
    <w:rsid w:val="008A2A70"/>
    <w:rsid w:val="008B4877"/>
    <w:rsid w:val="008C3572"/>
    <w:rsid w:val="008D308A"/>
    <w:rsid w:val="008D3F66"/>
    <w:rsid w:val="008D4E49"/>
    <w:rsid w:val="008E66BD"/>
    <w:rsid w:val="008E687C"/>
    <w:rsid w:val="008E68E2"/>
    <w:rsid w:val="008F23D1"/>
    <w:rsid w:val="008F5086"/>
    <w:rsid w:val="008F5C8F"/>
    <w:rsid w:val="008F6D33"/>
    <w:rsid w:val="0090557A"/>
    <w:rsid w:val="0091046A"/>
    <w:rsid w:val="00911DA7"/>
    <w:rsid w:val="009144C8"/>
    <w:rsid w:val="009167CE"/>
    <w:rsid w:val="009177E0"/>
    <w:rsid w:val="00920BC9"/>
    <w:rsid w:val="00923DCD"/>
    <w:rsid w:val="009278D2"/>
    <w:rsid w:val="0093525A"/>
    <w:rsid w:val="00940085"/>
    <w:rsid w:val="009439A8"/>
    <w:rsid w:val="00951E70"/>
    <w:rsid w:val="0096411B"/>
    <w:rsid w:val="009641C1"/>
    <w:rsid w:val="00964C85"/>
    <w:rsid w:val="00971766"/>
    <w:rsid w:val="009745A0"/>
    <w:rsid w:val="00987551"/>
    <w:rsid w:val="00987D01"/>
    <w:rsid w:val="00992C30"/>
    <w:rsid w:val="0099542B"/>
    <w:rsid w:val="00996A3F"/>
    <w:rsid w:val="009A322A"/>
    <w:rsid w:val="009A3818"/>
    <w:rsid w:val="009A5ABD"/>
    <w:rsid w:val="009B0DC8"/>
    <w:rsid w:val="009B1938"/>
    <w:rsid w:val="009B2F0C"/>
    <w:rsid w:val="009B6E6B"/>
    <w:rsid w:val="009C22F5"/>
    <w:rsid w:val="009C336E"/>
    <w:rsid w:val="009C554F"/>
    <w:rsid w:val="009C5F92"/>
    <w:rsid w:val="009D5389"/>
    <w:rsid w:val="009D6B01"/>
    <w:rsid w:val="009E007C"/>
    <w:rsid w:val="009E559C"/>
    <w:rsid w:val="009E65C7"/>
    <w:rsid w:val="009E788F"/>
    <w:rsid w:val="009F050D"/>
    <w:rsid w:val="009F2029"/>
    <w:rsid w:val="009F3CE2"/>
    <w:rsid w:val="009F4771"/>
    <w:rsid w:val="009F714C"/>
    <w:rsid w:val="00A01CAA"/>
    <w:rsid w:val="00A0283B"/>
    <w:rsid w:val="00A03743"/>
    <w:rsid w:val="00A075E0"/>
    <w:rsid w:val="00A079B5"/>
    <w:rsid w:val="00A11134"/>
    <w:rsid w:val="00A11D0C"/>
    <w:rsid w:val="00A1765E"/>
    <w:rsid w:val="00A17D5C"/>
    <w:rsid w:val="00A23AB1"/>
    <w:rsid w:val="00A273E2"/>
    <w:rsid w:val="00A27E0E"/>
    <w:rsid w:val="00A35218"/>
    <w:rsid w:val="00A40CAC"/>
    <w:rsid w:val="00A44E28"/>
    <w:rsid w:val="00A457E1"/>
    <w:rsid w:val="00A465CF"/>
    <w:rsid w:val="00A6215B"/>
    <w:rsid w:val="00A74B72"/>
    <w:rsid w:val="00A75884"/>
    <w:rsid w:val="00A839ED"/>
    <w:rsid w:val="00A8759A"/>
    <w:rsid w:val="00AA6F54"/>
    <w:rsid w:val="00AB0AD3"/>
    <w:rsid w:val="00AB4423"/>
    <w:rsid w:val="00AB6130"/>
    <w:rsid w:val="00AB76B6"/>
    <w:rsid w:val="00AC01D6"/>
    <w:rsid w:val="00AC343F"/>
    <w:rsid w:val="00AD023C"/>
    <w:rsid w:val="00AD2B36"/>
    <w:rsid w:val="00AD3D7A"/>
    <w:rsid w:val="00AD6516"/>
    <w:rsid w:val="00AD653B"/>
    <w:rsid w:val="00AE1C5D"/>
    <w:rsid w:val="00AE27CD"/>
    <w:rsid w:val="00AE2C1B"/>
    <w:rsid w:val="00AE3C22"/>
    <w:rsid w:val="00AE3FBD"/>
    <w:rsid w:val="00AE4D66"/>
    <w:rsid w:val="00AF21C7"/>
    <w:rsid w:val="00AF27CF"/>
    <w:rsid w:val="00AF2872"/>
    <w:rsid w:val="00B076CD"/>
    <w:rsid w:val="00B10378"/>
    <w:rsid w:val="00B10AB7"/>
    <w:rsid w:val="00B131AB"/>
    <w:rsid w:val="00B1694D"/>
    <w:rsid w:val="00B23CED"/>
    <w:rsid w:val="00B264B4"/>
    <w:rsid w:val="00B32251"/>
    <w:rsid w:val="00B34E6F"/>
    <w:rsid w:val="00B355E9"/>
    <w:rsid w:val="00B35B7A"/>
    <w:rsid w:val="00B439D0"/>
    <w:rsid w:val="00B45C97"/>
    <w:rsid w:val="00B51C82"/>
    <w:rsid w:val="00B51EED"/>
    <w:rsid w:val="00B54707"/>
    <w:rsid w:val="00B55A45"/>
    <w:rsid w:val="00B62245"/>
    <w:rsid w:val="00B675C6"/>
    <w:rsid w:val="00B721BB"/>
    <w:rsid w:val="00B7369D"/>
    <w:rsid w:val="00B74F8F"/>
    <w:rsid w:val="00B83944"/>
    <w:rsid w:val="00B83BDB"/>
    <w:rsid w:val="00B83F02"/>
    <w:rsid w:val="00B84AED"/>
    <w:rsid w:val="00B9482F"/>
    <w:rsid w:val="00B95DA6"/>
    <w:rsid w:val="00BC0C8A"/>
    <w:rsid w:val="00BC5F39"/>
    <w:rsid w:val="00BD328A"/>
    <w:rsid w:val="00BD4B66"/>
    <w:rsid w:val="00BD609D"/>
    <w:rsid w:val="00BD679A"/>
    <w:rsid w:val="00BF3731"/>
    <w:rsid w:val="00C0055D"/>
    <w:rsid w:val="00C046ED"/>
    <w:rsid w:val="00C04EEC"/>
    <w:rsid w:val="00C13EFA"/>
    <w:rsid w:val="00C14FB2"/>
    <w:rsid w:val="00C24F20"/>
    <w:rsid w:val="00C314F8"/>
    <w:rsid w:val="00C373FB"/>
    <w:rsid w:val="00C43533"/>
    <w:rsid w:val="00C44DA8"/>
    <w:rsid w:val="00C46CAD"/>
    <w:rsid w:val="00C537C0"/>
    <w:rsid w:val="00C541E5"/>
    <w:rsid w:val="00C549AA"/>
    <w:rsid w:val="00C60722"/>
    <w:rsid w:val="00C626D8"/>
    <w:rsid w:val="00C7138D"/>
    <w:rsid w:val="00C728DC"/>
    <w:rsid w:val="00C72D11"/>
    <w:rsid w:val="00C74119"/>
    <w:rsid w:val="00C80434"/>
    <w:rsid w:val="00C80496"/>
    <w:rsid w:val="00C80F2F"/>
    <w:rsid w:val="00C8149D"/>
    <w:rsid w:val="00C839B3"/>
    <w:rsid w:val="00C85A36"/>
    <w:rsid w:val="00C85F2A"/>
    <w:rsid w:val="00C90F7B"/>
    <w:rsid w:val="00C9424D"/>
    <w:rsid w:val="00C94C37"/>
    <w:rsid w:val="00C952CC"/>
    <w:rsid w:val="00C96716"/>
    <w:rsid w:val="00CA03A4"/>
    <w:rsid w:val="00CA6FC4"/>
    <w:rsid w:val="00CB1F08"/>
    <w:rsid w:val="00CB447D"/>
    <w:rsid w:val="00CB5DAD"/>
    <w:rsid w:val="00CC24C4"/>
    <w:rsid w:val="00CC3C2F"/>
    <w:rsid w:val="00CC4290"/>
    <w:rsid w:val="00CE0642"/>
    <w:rsid w:val="00CE1562"/>
    <w:rsid w:val="00CE1E9C"/>
    <w:rsid w:val="00CE3403"/>
    <w:rsid w:val="00CE4D25"/>
    <w:rsid w:val="00CF04DC"/>
    <w:rsid w:val="00CF09E6"/>
    <w:rsid w:val="00CF7F60"/>
    <w:rsid w:val="00D003CD"/>
    <w:rsid w:val="00D07873"/>
    <w:rsid w:val="00D100AD"/>
    <w:rsid w:val="00D1290B"/>
    <w:rsid w:val="00D22B06"/>
    <w:rsid w:val="00D252A9"/>
    <w:rsid w:val="00D25AEE"/>
    <w:rsid w:val="00D26A83"/>
    <w:rsid w:val="00D3141D"/>
    <w:rsid w:val="00D34942"/>
    <w:rsid w:val="00D433AD"/>
    <w:rsid w:val="00D511E8"/>
    <w:rsid w:val="00D516A1"/>
    <w:rsid w:val="00D54B38"/>
    <w:rsid w:val="00D6546C"/>
    <w:rsid w:val="00D664A1"/>
    <w:rsid w:val="00D70CFC"/>
    <w:rsid w:val="00D72D42"/>
    <w:rsid w:val="00D74A37"/>
    <w:rsid w:val="00D75CED"/>
    <w:rsid w:val="00D7727F"/>
    <w:rsid w:val="00D8227D"/>
    <w:rsid w:val="00D8606F"/>
    <w:rsid w:val="00D8768C"/>
    <w:rsid w:val="00D87C32"/>
    <w:rsid w:val="00D92E87"/>
    <w:rsid w:val="00D93A05"/>
    <w:rsid w:val="00D93FBC"/>
    <w:rsid w:val="00DA2F7E"/>
    <w:rsid w:val="00DA68F5"/>
    <w:rsid w:val="00DB28F9"/>
    <w:rsid w:val="00DB4EA8"/>
    <w:rsid w:val="00DB5F4C"/>
    <w:rsid w:val="00DC13D9"/>
    <w:rsid w:val="00DC3890"/>
    <w:rsid w:val="00DC4CAE"/>
    <w:rsid w:val="00DD0B90"/>
    <w:rsid w:val="00DE0BE7"/>
    <w:rsid w:val="00DE2BF3"/>
    <w:rsid w:val="00DE60BA"/>
    <w:rsid w:val="00DE61F9"/>
    <w:rsid w:val="00DF09BF"/>
    <w:rsid w:val="00DF09DE"/>
    <w:rsid w:val="00DF1724"/>
    <w:rsid w:val="00DF6904"/>
    <w:rsid w:val="00DF7F66"/>
    <w:rsid w:val="00E017E7"/>
    <w:rsid w:val="00E028EB"/>
    <w:rsid w:val="00E03227"/>
    <w:rsid w:val="00E048F5"/>
    <w:rsid w:val="00E075CF"/>
    <w:rsid w:val="00E10FC9"/>
    <w:rsid w:val="00E12A68"/>
    <w:rsid w:val="00E13611"/>
    <w:rsid w:val="00E15A3E"/>
    <w:rsid w:val="00E16BCD"/>
    <w:rsid w:val="00E21BA5"/>
    <w:rsid w:val="00E22D35"/>
    <w:rsid w:val="00E23FBB"/>
    <w:rsid w:val="00E24B5A"/>
    <w:rsid w:val="00E25545"/>
    <w:rsid w:val="00E34086"/>
    <w:rsid w:val="00E41209"/>
    <w:rsid w:val="00E41EA6"/>
    <w:rsid w:val="00E45ABC"/>
    <w:rsid w:val="00E4743F"/>
    <w:rsid w:val="00E47B7B"/>
    <w:rsid w:val="00E50E4B"/>
    <w:rsid w:val="00E5198E"/>
    <w:rsid w:val="00E575EF"/>
    <w:rsid w:val="00E61BE3"/>
    <w:rsid w:val="00E63106"/>
    <w:rsid w:val="00E635BC"/>
    <w:rsid w:val="00E66B91"/>
    <w:rsid w:val="00E67C17"/>
    <w:rsid w:val="00E70C9E"/>
    <w:rsid w:val="00E73ED7"/>
    <w:rsid w:val="00E761D4"/>
    <w:rsid w:val="00E8253E"/>
    <w:rsid w:val="00E86A11"/>
    <w:rsid w:val="00E86AA7"/>
    <w:rsid w:val="00E946A5"/>
    <w:rsid w:val="00E94AC2"/>
    <w:rsid w:val="00E97634"/>
    <w:rsid w:val="00EA6A79"/>
    <w:rsid w:val="00EB3A50"/>
    <w:rsid w:val="00EC2279"/>
    <w:rsid w:val="00EC27FC"/>
    <w:rsid w:val="00EC54A0"/>
    <w:rsid w:val="00EC6921"/>
    <w:rsid w:val="00ED0DBE"/>
    <w:rsid w:val="00ED511D"/>
    <w:rsid w:val="00ED65D6"/>
    <w:rsid w:val="00EE05D9"/>
    <w:rsid w:val="00EE62CC"/>
    <w:rsid w:val="00EF4727"/>
    <w:rsid w:val="00F058F7"/>
    <w:rsid w:val="00F077B8"/>
    <w:rsid w:val="00F13EEE"/>
    <w:rsid w:val="00F22A79"/>
    <w:rsid w:val="00F24129"/>
    <w:rsid w:val="00F24855"/>
    <w:rsid w:val="00F26072"/>
    <w:rsid w:val="00F33772"/>
    <w:rsid w:val="00F41E97"/>
    <w:rsid w:val="00F43A11"/>
    <w:rsid w:val="00F5174C"/>
    <w:rsid w:val="00F53A30"/>
    <w:rsid w:val="00F55BAD"/>
    <w:rsid w:val="00F55F94"/>
    <w:rsid w:val="00F6034E"/>
    <w:rsid w:val="00F61570"/>
    <w:rsid w:val="00F64AAC"/>
    <w:rsid w:val="00F7349A"/>
    <w:rsid w:val="00F81CE5"/>
    <w:rsid w:val="00F8300F"/>
    <w:rsid w:val="00F84076"/>
    <w:rsid w:val="00F8599F"/>
    <w:rsid w:val="00F924FD"/>
    <w:rsid w:val="00F92532"/>
    <w:rsid w:val="00FA0B3D"/>
    <w:rsid w:val="00FA2DD5"/>
    <w:rsid w:val="00FA415D"/>
    <w:rsid w:val="00FA59DF"/>
    <w:rsid w:val="00FB25C7"/>
    <w:rsid w:val="00FB400E"/>
    <w:rsid w:val="00FB553A"/>
    <w:rsid w:val="00FB6F9D"/>
    <w:rsid w:val="00FC05A3"/>
    <w:rsid w:val="00FC6E0F"/>
    <w:rsid w:val="00FD031B"/>
    <w:rsid w:val="00FD0EB1"/>
    <w:rsid w:val="00FD6730"/>
    <w:rsid w:val="00FD72B1"/>
    <w:rsid w:val="00FD7E1A"/>
    <w:rsid w:val="00FE1919"/>
    <w:rsid w:val="00FE7107"/>
    <w:rsid w:val="00FE74E8"/>
    <w:rsid w:val="00FF1EE3"/>
    <w:rsid w:val="00FF272C"/>
    <w:rsid w:val="00FF2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BCC975"/>
  <w15:docId w15:val="{D0367843-FA04-4996-8F89-38BF23D8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next w:val="Normal"/>
    <w:link w:val="Heading1Char"/>
    <w:uiPriority w:val="9"/>
    <w:unhideWhenUsed/>
    <w:qFormat/>
    <w:rsid w:val="00C314F8"/>
    <w:pPr>
      <w:keepNext/>
      <w:keepLines/>
      <w:spacing w:after="57"/>
      <w:outlineLvl w:val="0"/>
    </w:pPr>
    <w:rPr>
      <w:rFonts w:ascii="Geogrotesque Regular" w:eastAsia="Calibri" w:hAnsi="Geogrotesque Regular" w:cs="Calibri"/>
      <w:color w:val="6AADE4"/>
      <w:sz w:val="56"/>
      <w:lang w:eastAsia="en-GB"/>
    </w:rPr>
  </w:style>
  <w:style w:type="paragraph" w:styleId="Heading2">
    <w:name w:val="heading 2"/>
    <w:next w:val="Normal"/>
    <w:link w:val="Heading2Char"/>
    <w:uiPriority w:val="9"/>
    <w:unhideWhenUsed/>
    <w:qFormat/>
    <w:rsid w:val="00C314F8"/>
    <w:pPr>
      <w:keepNext/>
      <w:keepLines/>
      <w:spacing w:after="0"/>
      <w:ind w:left="10"/>
      <w:outlineLvl w:val="1"/>
    </w:pPr>
    <w:rPr>
      <w:rFonts w:ascii="Geogrotesque Regular" w:eastAsia="Calibri" w:hAnsi="Geogrotesque Regular" w:cs="Calibri"/>
      <w:b/>
      <w:color w:val="6AADE4"/>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445075"/>
    <w:rPr>
      <w:color w:val="4D3069" w:themeColor="text1"/>
      <w:sz w:val="52"/>
      <w:szCs w:val="52"/>
    </w:rPr>
  </w:style>
  <w:style w:type="paragraph" w:customStyle="1" w:styleId="Subheading">
    <w:name w:val="Subheading"/>
    <w:basedOn w:val="Heading"/>
    <w:link w:val="SubheadingChar"/>
    <w:qFormat/>
    <w:rsid w:val="00023906"/>
    <w:pPr>
      <w:spacing w:line="240" w:lineRule="auto"/>
    </w:pPr>
    <w:rPr>
      <w:b/>
      <w:sz w:val="32"/>
      <w:szCs w:val="32"/>
    </w:rPr>
  </w:style>
  <w:style w:type="character" w:customStyle="1" w:styleId="HeadingChar">
    <w:name w:val="Heading Char"/>
    <w:basedOn w:val="DefaultParagraphFont"/>
    <w:link w:val="Heading"/>
    <w:rsid w:val="00445075"/>
    <w:rPr>
      <w:color w:val="4D3069" w:themeColor="text1"/>
      <w:sz w:val="52"/>
      <w:szCs w:val="52"/>
    </w:rPr>
  </w:style>
  <w:style w:type="paragraph" w:customStyle="1" w:styleId="Tertiaryheading">
    <w:name w:val="Tertiary heading"/>
    <w:basedOn w:val="Subheading"/>
    <w:link w:val="TertiaryheadingChar"/>
    <w:qFormat/>
    <w:rsid w:val="00023906"/>
    <w:pPr>
      <w:spacing w:after="120"/>
    </w:pPr>
    <w:rPr>
      <w:sz w:val="24"/>
      <w:szCs w:val="24"/>
    </w:rPr>
  </w:style>
  <w:style w:type="character" w:customStyle="1" w:styleId="SubheadingChar">
    <w:name w:val="Subheading Char"/>
    <w:basedOn w:val="HeadingChar"/>
    <w:link w:val="Subheading"/>
    <w:rsid w:val="00023906"/>
    <w:rPr>
      <w:b/>
      <w:color w:val="4D3069" w:themeColor="text1"/>
      <w:sz w:val="32"/>
      <w:szCs w:val="32"/>
    </w:rPr>
  </w:style>
  <w:style w:type="paragraph" w:customStyle="1" w:styleId="Bodycopy">
    <w:name w:val="Body copy"/>
    <w:basedOn w:val="Tertiaryheading"/>
    <w:link w:val="BodycopyChar"/>
    <w:qFormat/>
    <w:rsid w:val="00023906"/>
    <w:rPr>
      <w:b w:val="0"/>
      <w:color w:val="auto"/>
      <w:sz w:val="22"/>
    </w:rPr>
  </w:style>
  <w:style w:type="character" w:customStyle="1" w:styleId="TertiaryheadingChar">
    <w:name w:val="Tertiary heading Char"/>
    <w:basedOn w:val="SubheadingChar"/>
    <w:link w:val="Tertiaryheading"/>
    <w:rsid w:val="00023906"/>
    <w:rPr>
      <w:b/>
      <w:color w:val="4D3069" w:themeColor="text1"/>
      <w:sz w:val="24"/>
      <w:szCs w:val="24"/>
    </w:rPr>
  </w:style>
  <w:style w:type="paragraph" w:customStyle="1" w:styleId="Bulletpoints">
    <w:name w:val="Bullet points"/>
    <w:basedOn w:val="Bodycopy"/>
    <w:link w:val="BulletpointsChar"/>
    <w:qFormat/>
    <w:rsid w:val="00023906"/>
    <w:pPr>
      <w:numPr>
        <w:numId w:val="1"/>
      </w:numPr>
      <w:ind w:left="568" w:hanging="284"/>
    </w:pPr>
  </w:style>
  <w:style w:type="character" w:customStyle="1" w:styleId="BodycopyChar">
    <w:name w:val="Body copy Char"/>
    <w:basedOn w:val="TertiaryheadingChar"/>
    <w:link w:val="Bodycopy"/>
    <w:rsid w:val="00023906"/>
    <w:rPr>
      <w:b w:val="0"/>
      <w:color w:val="4D3069" w:themeColor="text1"/>
      <w:sz w:val="24"/>
      <w:szCs w:val="24"/>
    </w:rPr>
  </w:style>
  <w:style w:type="character" w:customStyle="1" w:styleId="BulletpointsChar">
    <w:name w:val="Bullet points Char"/>
    <w:basedOn w:val="BodycopyChar"/>
    <w:link w:val="Bulletpoints"/>
    <w:rsid w:val="00023906"/>
    <w:rPr>
      <w:b w:val="0"/>
      <w:color w:val="4D3069" w:themeColor="text1"/>
      <w:sz w:val="24"/>
      <w:szCs w:val="24"/>
    </w:rPr>
  </w:style>
  <w:style w:type="paragraph" w:styleId="Header">
    <w:name w:val="header"/>
    <w:basedOn w:val="Normal"/>
    <w:link w:val="HeaderChar"/>
    <w:uiPriority w:val="99"/>
    <w:unhideWhenUsed/>
    <w:rsid w:val="00F53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A30"/>
  </w:style>
  <w:style w:type="paragraph" w:styleId="Footer">
    <w:name w:val="footer"/>
    <w:basedOn w:val="Normal"/>
    <w:link w:val="FooterChar"/>
    <w:uiPriority w:val="99"/>
    <w:unhideWhenUsed/>
    <w:rsid w:val="00F53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A30"/>
  </w:style>
  <w:style w:type="paragraph" w:customStyle="1" w:styleId="Default">
    <w:name w:val="Default"/>
    <w:rsid w:val="002324A5"/>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Pa3">
    <w:name w:val="Pa3"/>
    <w:basedOn w:val="Default"/>
    <w:next w:val="Default"/>
    <w:uiPriority w:val="99"/>
    <w:rsid w:val="002324A5"/>
    <w:pPr>
      <w:spacing w:line="181" w:lineRule="atLeast"/>
    </w:pPr>
    <w:rPr>
      <w:color w:val="auto"/>
    </w:rPr>
  </w:style>
  <w:style w:type="paragraph" w:styleId="NormalWeb">
    <w:name w:val="Normal (Web)"/>
    <w:basedOn w:val="Normal"/>
    <w:uiPriority w:val="99"/>
    <w:unhideWhenUsed/>
    <w:rsid w:val="00232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324A5"/>
    <w:rPr>
      <w:b/>
      <w:bCs/>
    </w:rPr>
  </w:style>
  <w:style w:type="character" w:customStyle="1" w:styleId="A2">
    <w:name w:val="A2"/>
    <w:uiPriority w:val="99"/>
    <w:rsid w:val="00554AD4"/>
    <w:rPr>
      <w:color w:val="000000"/>
      <w:sz w:val="22"/>
      <w:szCs w:val="22"/>
    </w:rPr>
  </w:style>
  <w:style w:type="character" w:customStyle="1" w:styleId="A1">
    <w:name w:val="A1"/>
    <w:uiPriority w:val="99"/>
    <w:rsid w:val="00554AD4"/>
    <w:rPr>
      <w:color w:val="000000"/>
      <w:sz w:val="22"/>
      <w:szCs w:val="22"/>
    </w:rPr>
  </w:style>
  <w:style w:type="paragraph" w:styleId="ListParagraph">
    <w:name w:val="List Paragraph"/>
    <w:basedOn w:val="Normal"/>
    <w:uiPriority w:val="34"/>
    <w:qFormat/>
    <w:rsid w:val="00554AD4"/>
    <w:pPr>
      <w:ind w:left="720"/>
      <w:contextualSpacing/>
    </w:pPr>
  </w:style>
  <w:style w:type="paragraph" w:customStyle="1" w:styleId="Pa0">
    <w:name w:val="Pa0"/>
    <w:basedOn w:val="Default"/>
    <w:next w:val="Default"/>
    <w:uiPriority w:val="99"/>
    <w:rsid w:val="00554AD4"/>
    <w:pPr>
      <w:spacing w:line="181" w:lineRule="atLeast"/>
    </w:pPr>
    <w:rPr>
      <w:rFonts w:eastAsiaTheme="minorHAnsi"/>
      <w:color w:val="auto"/>
      <w:lang w:eastAsia="en-US"/>
    </w:rPr>
  </w:style>
  <w:style w:type="character" w:customStyle="1" w:styleId="A0">
    <w:name w:val="A0"/>
    <w:uiPriority w:val="99"/>
    <w:rsid w:val="00554AD4"/>
    <w:rPr>
      <w:color w:val="000000"/>
      <w:sz w:val="20"/>
      <w:szCs w:val="20"/>
    </w:rPr>
  </w:style>
  <w:style w:type="character" w:styleId="CommentReference">
    <w:name w:val="annotation reference"/>
    <w:basedOn w:val="DefaultParagraphFont"/>
    <w:uiPriority w:val="99"/>
    <w:unhideWhenUsed/>
    <w:rsid w:val="009F050D"/>
    <w:rPr>
      <w:sz w:val="16"/>
      <w:szCs w:val="16"/>
    </w:rPr>
  </w:style>
  <w:style w:type="paragraph" w:styleId="CommentText">
    <w:name w:val="annotation text"/>
    <w:basedOn w:val="Normal"/>
    <w:link w:val="CommentTextChar"/>
    <w:uiPriority w:val="99"/>
    <w:unhideWhenUsed/>
    <w:rsid w:val="009F050D"/>
    <w:pPr>
      <w:spacing w:line="240" w:lineRule="auto"/>
    </w:pPr>
    <w:rPr>
      <w:sz w:val="20"/>
      <w:szCs w:val="20"/>
    </w:rPr>
  </w:style>
  <w:style w:type="character" w:customStyle="1" w:styleId="CommentTextChar">
    <w:name w:val="Comment Text Char"/>
    <w:basedOn w:val="DefaultParagraphFont"/>
    <w:link w:val="CommentText"/>
    <w:uiPriority w:val="99"/>
    <w:rsid w:val="009F050D"/>
    <w:rPr>
      <w:sz w:val="20"/>
      <w:szCs w:val="20"/>
    </w:rPr>
  </w:style>
  <w:style w:type="paragraph" w:styleId="CommentSubject">
    <w:name w:val="annotation subject"/>
    <w:basedOn w:val="CommentText"/>
    <w:next w:val="CommentText"/>
    <w:link w:val="CommentSubjectChar"/>
    <w:uiPriority w:val="99"/>
    <w:semiHidden/>
    <w:unhideWhenUsed/>
    <w:rsid w:val="009F050D"/>
    <w:rPr>
      <w:b/>
      <w:bCs/>
    </w:rPr>
  </w:style>
  <w:style w:type="character" w:customStyle="1" w:styleId="CommentSubjectChar">
    <w:name w:val="Comment Subject Char"/>
    <w:basedOn w:val="CommentTextChar"/>
    <w:link w:val="CommentSubject"/>
    <w:uiPriority w:val="99"/>
    <w:semiHidden/>
    <w:rsid w:val="009F050D"/>
    <w:rPr>
      <w:b/>
      <w:bCs/>
      <w:sz w:val="20"/>
      <w:szCs w:val="20"/>
    </w:rPr>
  </w:style>
  <w:style w:type="paragraph" w:styleId="BalloonText">
    <w:name w:val="Balloon Text"/>
    <w:basedOn w:val="Normal"/>
    <w:link w:val="BalloonTextChar"/>
    <w:uiPriority w:val="99"/>
    <w:semiHidden/>
    <w:unhideWhenUsed/>
    <w:rsid w:val="009F0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0D"/>
    <w:rPr>
      <w:rFonts w:ascii="Segoe UI" w:hAnsi="Segoe UI" w:cs="Segoe UI"/>
      <w:sz w:val="18"/>
      <w:szCs w:val="18"/>
    </w:rPr>
  </w:style>
  <w:style w:type="character" w:styleId="Hyperlink">
    <w:name w:val="Hyperlink"/>
    <w:basedOn w:val="DefaultParagraphFont"/>
    <w:uiPriority w:val="99"/>
    <w:unhideWhenUsed/>
    <w:rsid w:val="00CA6FC4"/>
    <w:rPr>
      <w:color w:val="000000" w:themeColor="hyperlink"/>
      <w:u w:val="single"/>
    </w:rPr>
  </w:style>
  <w:style w:type="character" w:styleId="UnresolvedMention">
    <w:name w:val="Unresolved Mention"/>
    <w:basedOn w:val="DefaultParagraphFont"/>
    <w:uiPriority w:val="99"/>
    <w:rsid w:val="00CA6FC4"/>
    <w:rPr>
      <w:color w:val="605E5C"/>
      <w:shd w:val="clear" w:color="auto" w:fill="E1DFDD"/>
    </w:rPr>
  </w:style>
  <w:style w:type="paragraph" w:styleId="Revision">
    <w:name w:val="Revision"/>
    <w:hidden/>
    <w:uiPriority w:val="99"/>
    <w:semiHidden/>
    <w:rsid w:val="00396BBE"/>
    <w:pPr>
      <w:spacing w:after="0" w:line="240" w:lineRule="auto"/>
    </w:pPr>
  </w:style>
  <w:style w:type="character" w:customStyle="1" w:styleId="Heading1Char">
    <w:name w:val="Heading 1 Char"/>
    <w:basedOn w:val="DefaultParagraphFont"/>
    <w:link w:val="Heading1"/>
    <w:uiPriority w:val="9"/>
    <w:rsid w:val="00C314F8"/>
    <w:rPr>
      <w:rFonts w:ascii="Geogrotesque Regular" w:eastAsia="Calibri" w:hAnsi="Geogrotesque Regular" w:cs="Calibri"/>
      <w:color w:val="6AADE4"/>
      <w:sz w:val="56"/>
      <w:lang w:eastAsia="en-GB"/>
    </w:rPr>
  </w:style>
  <w:style w:type="character" w:customStyle="1" w:styleId="Heading2Char">
    <w:name w:val="Heading 2 Char"/>
    <w:basedOn w:val="DefaultParagraphFont"/>
    <w:link w:val="Heading2"/>
    <w:uiPriority w:val="9"/>
    <w:rsid w:val="00C314F8"/>
    <w:rPr>
      <w:rFonts w:ascii="Geogrotesque Regular" w:eastAsia="Calibri" w:hAnsi="Geogrotesque Regular" w:cs="Calibri"/>
      <w:b/>
      <w:color w:val="6AADE4"/>
      <w:sz w:val="24"/>
      <w:lang w:eastAsia="en-GB"/>
    </w:rPr>
  </w:style>
  <w:style w:type="paragraph" w:styleId="FootnoteText">
    <w:name w:val="footnote text"/>
    <w:basedOn w:val="Normal"/>
    <w:link w:val="FootnoteTextChar"/>
    <w:uiPriority w:val="99"/>
    <w:semiHidden/>
    <w:unhideWhenUsed/>
    <w:rsid w:val="00C31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4F8"/>
    <w:rPr>
      <w:sz w:val="20"/>
      <w:szCs w:val="20"/>
    </w:rPr>
  </w:style>
  <w:style w:type="paragraph" w:styleId="NoSpacing">
    <w:name w:val="No Spacing"/>
    <w:uiPriority w:val="1"/>
    <w:qFormat/>
    <w:rsid w:val="00C314F8"/>
    <w:pPr>
      <w:spacing w:after="0" w:line="240" w:lineRule="auto"/>
    </w:pPr>
  </w:style>
  <w:style w:type="character" w:styleId="FootnoteReference">
    <w:name w:val="footnote reference"/>
    <w:basedOn w:val="DefaultParagraphFont"/>
    <w:uiPriority w:val="99"/>
    <w:semiHidden/>
    <w:unhideWhenUsed/>
    <w:rsid w:val="00C314F8"/>
    <w:rPr>
      <w:vertAlign w:val="superscript"/>
    </w:rPr>
  </w:style>
  <w:style w:type="paragraph" w:styleId="PlainText">
    <w:name w:val="Plain Text"/>
    <w:basedOn w:val="Normal"/>
    <w:link w:val="PlainTextChar"/>
    <w:uiPriority w:val="99"/>
    <w:unhideWhenUsed/>
    <w:rsid w:val="00C43533"/>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C43533"/>
    <w:rPr>
      <w:rFonts w:ascii="Arial" w:hAnsi="Arial"/>
      <w:sz w:val="20"/>
      <w:szCs w:val="21"/>
    </w:rPr>
  </w:style>
  <w:style w:type="paragraph" w:customStyle="1" w:styleId="xmsonormal">
    <w:name w:val="xmsonormal"/>
    <w:basedOn w:val="Normal"/>
    <w:rsid w:val="00C9671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6868">
      <w:bodyDiv w:val="1"/>
      <w:marLeft w:val="0"/>
      <w:marRight w:val="0"/>
      <w:marTop w:val="0"/>
      <w:marBottom w:val="0"/>
      <w:divBdr>
        <w:top w:val="none" w:sz="0" w:space="0" w:color="auto"/>
        <w:left w:val="none" w:sz="0" w:space="0" w:color="auto"/>
        <w:bottom w:val="none" w:sz="0" w:space="0" w:color="auto"/>
        <w:right w:val="none" w:sz="0" w:space="0" w:color="auto"/>
      </w:divBdr>
    </w:div>
    <w:div w:id="196742554">
      <w:bodyDiv w:val="1"/>
      <w:marLeft w:val="0"/>
      <w:marRight w:val="0"/>
      <w:marTop w:val="0"/>
      <w:marBottom w:val="0"/>
      <w:divBdr>
        <w:top w:val="none" w:sz="0" w:space="0" w:color="auto"/>
        <w:left w:val="none" w:sz="0" w:space="0" w:color="auto"/>
        <w:bottom w:val="none" w:sz="0" w:space="0" w:color="auto"/>
        <w:right w:val="none" w:sz="0" w:space="0" w:color="auto"/>
      </w:divBdr>
    </w:div>
    <w:div w:id="255213244">
      <w:bodyDiv w:val="1"/>
      <w:marLeft w:val="0"/>
      <w:marRight w:val="0"/>
      <w:marTop w:val="0"/>
      <w:marBottom w:val="0"/>
      <w:divBdr>
        <w:top w:val="none" w:sz="0" w:space="0" w:color="auto"/>
        <w:left w:val="none" w:sz="0" w:space="0" w:color="auto"/>
        <w:bottom w:val="none" w:sz="0" w:space="0" w:color="auto"/>
        <w:right w:val="none" w:sz="0" w:space="0" w:color="auto"/>
      </w:divBdr>
    </w:div>
    <w:div w:id="416901765">
      <w:bodyDiv w:val="1"/>
      <w:marLeft w:val="0"/>
      <w:marRight w:val="0"/>
      <w:marTop w:val="0"/>
      <w:marBottom w:val="0"/>
      <w:divBdr>
        <w:top w:val="none" w:sz="0" w:space="0" w:color="auto"/>
        <w:left w:val="none" w:sz="0" w:space="0" w:color="auto"/>
        <w:bottom w:val="none" w:sz="0" w:space="0" w:color="auto"/>
        <w:right w:val="none" w:sz="0" w:space="0" w:color="auto"/>
      </w:divBdr>
    </w:div>
    <w:div w:id="458887421">
      <w:bodyDiv w:val="1"/>
      <w:marLeft w:val="0"/>
      <w:marRight w:val="0"/>
      <w:marTop w:val="0"/>
      <w:marBottom w:val="0"/>
      <w:divBdr>
        <w:top w:val="none" w:sz="0" w:space="0" w:color="auto"/>
        <w:left w:val="none" w:sz="0" w:space="0" w:color="auto"/>
        <w:bottom w:val="none" w:sz="0" w:space="0" w:color="auto"/>
        <w:right w:val="none" w:sz="0" w:space="0" w:color="auto"/>
      </w:divBdr>
    </w:div>
    <w:div w:id="525561963">
      <w:bodyDiv w:val="1"/>
      <w:marLeft w:val="0"/>
      <w:marRight w:val="0"/>
      <w:marTop w:val="0"/>
      <w:marBottom w:val="0"/>
      <w:divBdr>
        <w:top w:val="none" w:sz="0" w:space="0" w:color="auto"/>
        <w:left w:val="none" w:sz="0" w:space="0" w:color="auto"/>
        <w:bottom w:val="none" w:sz="0" w:space="0" w:color="auto"/>
        <w:right w:val="none" w:sz="0" w:space="0" w:color="auto"/>
      </w:divBdr>
    </w:div>
    <w:div w:id="551775918">
      <w:bodyDiv w:val="1"/>
      <w:marLeft w:val="0"/>
      <w:marRight w:val="0"/>
      <w:marTop w:val="0"/>
      <w:marBottom w:val="0"/>
      <w:divBdr>
        <w:top w:val="none" w:sz="0" w:space="0" w:color="auto"/>
        <w:left w:val="none" w:sz="0" w:space="0" w:color="auto"/>
        <w:bottom w:val="none" w:sz="0" w:space="0" w:color="auto"/>
        <w:right w:val="none" w:sz="0" w:space="0" w:color="auto"/>
      </w:divBdr>
    </w:div>
    <w:div w:id="573514419">
      <w:bodyDiv w:val="1"/>
      <w:marLeft w:val="0"/>
      <w:marRight w:val="0"/>
      <w:marTop w:val="0"/>
      <w:marBottom w:val="0"/>
      <w:divBdr>
        <w:top w:val="none" w:sz="0" w:space="0" w:color="auto"/>
        <w:left w:val="none" w:sz="0" w:space="0" w:color="auto"/>
        <w:bottom w:val="none" w:sz="0" w:space="0" w:color="auto"/>
        <w:right w:val="none" w:sz="0" w:space="0" w:color="auto"/>
      </w:divBdr>
    </w:div>
    <w:div w:id="682628532">
      <w:bodyDiv w:val="1"/>
      <w:marLeft w:val="0"/>
      <w:marRight w:val="0"/>
      <w:marTop w:val="0"/>
      <w:marBottom w:val="0"/>
      <w:divBdr>
        <w:top w:val="none" w:sz="0" w:space="0" w:color="auto"/>
        <w:left w:val="none" w:sz="0" w:space="0" w:color="auto"/>
        <w:bottom w:val="none" w:sz="0" w:space="0" w:color="auto"/>
        <w:right w:val="none" w:sz="0" w:space="0" w:color="auto"/>
      </w:divBdr>
      <w:divsChild>
        <w:div w:id="401484490">
          <w:marLeft w:val="0"/>
          <w:marRight w:val="0"/>
          <w:marTop w:val="0"/>
          <w:marBottom w:val="0"/>
          <w:divBdr>
            <w:top w:val="none" w:sz="0" w:space="0" w:color="auto"/>
            <w:left w:val="none" w:sz="0" w:space="0" w:color="auto"/>
            <w:bottom w:val="none" w:sz="0" w:space="0" w:color="auto"/>
            <w:right w:val="none" w:sz="0" w:space="0" w:color="auto"/>
          </w:divBdr>
        </w:div>
      </w:divsChild>
    </w:div>
    <w:div w:id="750125305">
      <w:bodyDiv w:val="1"/>
      <w:marLeft w:val="0"/>
      <w:marRight w:val="0"/>
      <w:marTop w:val="0"/>
      <w:marBottom w:val="0"/>
      <w:divBdr>
        <w:top w:val="none" w:sz="0" w:space="0" w:color="auto"/>
        <w:left w:val="none" w:sz="0" w:space="0" w:color="auto"/>
        <w:bottom w:val="none" w:sz="0" w:space="0" w:color="auto"/>
        <w:right w:val="none" w:sz="0" w:space="0" w:color="auto"/>
      </w:divBdr>
    </w:div>
    <w:div w:id="777213324">
      <w:bodyDiv w:val="1"/>
      <w:marLeft w:val="0"/>
      <w:marRight w:val="0"/>
      <w:marTop w:val="0"/>
      <w:marBottom w:val="0"/>
      <w:divBdr>
        <w:top w:val="none" w:sz="0" w:space="0" w:color="auto"/>
        <w:left w:val="none" w:sz="0" w:space="0" w:color="auto"/>
        <w:bottom w:val="none" w:sz="0" w:space="0" w:color="auto"/>
        <w:right w:val="none" w:sz="0" w:space="0" w:color="auto"/>
      </w:divBdr>
      <w:divsChild>
        <w:div w:id="1559781741">
          <w:marLeft w:val="0"/>
          <w:marRight w:val="0"/>
          <w:marTop w:val="0"/>
          <w:marBottom w:val="0"/>
          <w:divBdr>
            <w:top w:val="none" w:sz="0" w:space="0" w:color="auto"/>
            <w:left w:val="none" w:sz="0" w:space="0" w:color="auto"/>
            <w:bottom w:val="none" w:sz="0" w:space="0" w:color="auto"/>
            <w:right w:val="none" w:sz="0" w:space="0" w:color="auto"/>
          </w:divBdr>
        </w:div>
      </w:divsChild>
    </w:div>
    <w:div w:id="894854658">
      <w:bodyDiv w:val="1"/>
      <w:marLeft w:val="0"/>
      <w:marRight w:val="0"/>
      <w:marTop w:val="0"/>
      <w:marBottom w:val="0"/>
      <w:divBdr>
        <w:top w:val="none" w:sz="0" w:space="0" w:color="auto"/>
        <w:left w:val="none" w:sz="0" w:space="0" w:color="auto"/>
        <w:bottom w:val="none" w:sz="0" w:space="0" w:color="auto"/>
        <w:right w:val="none" w:sz="0" w:space="0" w:color="auto"/>
      </w:divBdr>
    </w:div>
    <w:div w:id="983775987">
      <w:bodyDiv w:val="1"/>
      <w:marLeft w:val="0"/>
      <w:marRight w:val="0"/>
      <w:marTop w:val="0"/>
      <w:marBottom w:val="0"/>
      <w:divBdr>
        <w:top w:val="none" w:sz="0" w:space="0" w:color="auto"/>
        <w:left w:val="none" w:sz="0" w:space="0" w:color="auto"/>
        <w:bottom w:val="none" w:sz="0" w:space="0" w:color="auto"/>
        <w:right w:val="none" w:sz="0" w:space="0" w:color="auto"/>
      </w:divBdr>
      <w:divsChild>
        <w:div w:id="2114278964">
          <w:marLeft w:val="0"/>
          <w:marRight w:val="0"/>
          <w:marTop w:val="0"/>
          <w:marBottom w:val="0"/>
          <w:divBdr>
            <w:top w:val="none" w:sz="0" w:space="0" w:color="auto"/>
            <w:left w:val="none" w:sz="0" w:space="0" w:color="auto"/>
            <w:bottom w:val="none" w:sz="0" w:space="0" w:color="auto"/>
            <w:right w:val="none" w:sz="0" w:space="0" w:color="auto"/>
          </w:divBdr>
        </w:div>
      </w:divsChild>
    </w:div>
    <w:div w:id="1010715960">
      <w:bodyDiv w:val="1"/>
      <w:marLeft w:val="0"/>
      <w:marRight w:val="0"/>
      <w:marTop w:val="0"/>
      <w:marBottom w:val="0"/>
      <w:divBdr>
        <w:top w:val="none" w:sz="0" w:space="0" w:color="auto"/>
        <w:left w:val="none" w:sz="0" w:space="0" w:color="auto"/>
        <w:bottom w:val="none" w:sz="0" w:space="0" w:color="auto"/>
        <w:right w:val="none" w:sz="0" w:space="0" w:color="auto"/>
      </w:divBdr>
    </w:div>
    <w:div w:id="1083920144">
      <w:bodyDiv w:val="1"/>
      <w:marLeft w:val="0"/>
      <w:marRight w:val="0"/>
      <w:marTop w:val="0"/>
      <w:marBottom w:val="0"/>
      <w:divBdr>
        <w:top w:val="none" w:sz="0" w:space="0" w:color="auto"/>
        <w:left w:val="none" w:sz="0" w:space="0" w:color="auto"/>
        <w:bottom w:val="none" w:sz="0" w:space="0" w:color="auto"/>
        <w:right w:val="none" w:sz="0" w:space="0" w:color="auto"/>
      </w:divBdr>
    </w:div>
    <w:div w:id="1134564228">
      <w:bodyDiv w:val="1"/>
      <w:marLeft w:val="0"/>
      <w:marRight w:val="0"/>
      <w:marTop w:val="0"/>
      <w:marBottom w:val="0"/>
      <w:divBdr>
        <w:top w:val="none" w:sz="0" w:space="0" w:color="auto"/>
        <w:left w:val="none" w:sz="0" w:space="0" w:color="auto"/>
        <w:bottom w:val="none" w:sz="0" w:space="0" w:color="auto"/>
        <w:right w:val="none" w:sz="0" w:space="0" w:color="auto"/>
      </w:divBdr>
    </w:div>
    <w:div w:id="1208371236">
      <w:bodyDiv w:val="1"/>
      <w:marLeft w:val="0"/>
      <w:marRight w:val="0"/>
      <w:marTop w:val="0"/>
      <w:marBottom w:val="0"/>
      <w:divBdr>
        <w:top w:val="none" w:sz="0" w:space="0" w:color="auto"/>
        <w:left w:val="none" w:sz="0" w:space="0" w:color="auto"/>
        <w:bottom w:val="none" w:sz="0" w:space="0" w:color="auto"/>
        <w:right w:val="none" w:sz="0" w:space="0" w:color="auto"/>
      </w:divBdr>
    </w:div>
    <w:div w:id="1321495080">
      <w:bodyDiv w:val="1"/>
      <w:marLeft w:val="0"/>
      <w:marRight w:val="0"/>
      <w:marTop w:val="0"/>
      <w:marBottom w:val="0"/>
      <w:divBdr>
        <w:top w:val="none" w:sz="0" w:space="0" w:color="auto"/>
        <w:left w:val="none" w:sz="0" w:space="0" w:color="auto"/>
        <w:bottom w:val="none" w:sz="0" w:space="0" w:color="auto"/>
        <w:right w:val="none" w:sz="0" w:space="0" w:color="auto"/>
      </w:divBdr>
    </w:div>
    <w:div w:id="1354262139">
      <w:bodyDiv w:val="1"/>
      <w:marLeft w:val="0"/>
      <w:marRight w:val="0"/>
      <w:marTop w:val="0"/>
      <w:marBottom w:val="0"/>
      <w:divBdr>
        <w:top w:val="none" w:sz="0" w:space="0" w:color="auto"/>
        <w:left w:val="none" w:sz="0" w:space="0" w:color="auto"/>
        <w:bottom w:val="none" w:sz="0" w:space="0" w:color="auto"/>
        <w:right w:val="none" w:sz="0" w:space="0" w:color="auto"/>
      </w:divBdr>
      <w:divsChild>
        <w:div w:id="1986354411">
          <w:marLeft w:val="0"/>
          <w:marRight w:val="0"/>
          <w:marTop w:val="0"/>
          <w:marBottom w:val="0"/>
          <w:divBdr>
            <w:top w:val="none" w:sz="0" w:space="0" w:color="auto"/>
            <w:left w:val="none" w:sz="0" w:space="0" w:color="auto"/>
            <w:bottom w:val="none" w:sz="0" w:space="0" w:color="auto"/>
            <w:right w:val="none" w:sz="0" w:space="0" w:color="auto"/>
          </w:divBdr>
        </w:div>
      </w:divsChild>
    </w:div>
    <w:div w:id="1408067044">
      <w:bodyDiv w:val="1"/>
      <w:marLeft w:val="0"/>
      <w:marRight w:val="0"/>
      <w:marTop w:val="0"/>
      <w:marBottom w:val="0"/>
      <w:divBdr>
        <w:top w:val="none" w:sz="0" w:space="0" w:color="auto"/>
        <w:left w:val="none" w:sz="0" w:space="0" w:color="auto"/>
        <w:bottom w:val="none" w:sz="0" w:space="0" w:color="auto"/>
        <w:right w:val="none" w:sz="0" w:space="0" w:color="auto"/>
      </w:divBdr>
    </w:div>
    <w:div w:id="1409616622">
      <w:bodyDiv w:val="1"/>
      <w:marLeft w:val="0"/>
      <w:marRight w:val="0"/>
      <w:marTop w:val="0"/>
      <w:marBottom w:val="0"/>
      <w:divBdr>
        <w:top w:val="none" w:sz="0" w:space="0" w:color="auto"/>
        <w:left w:val="none" w:sz="0" w:space="0" w:color="auto"/>
        <w:bottom w:val="none" w:sz="0" w:space="0" w:color="auto"/>
        <w:right w:val="none" w:sz="0" w:space="0" w:color="auto"/>
      </w:divBdr>
    </w:div>
    <w:div w:id="1432779409">
      <w:bodyDiv w:val="1"/>
      <w:marLeft w:val="0"/>
      <w:marRight w:val="0"/>
      <w:marTop w:val="0"/>
      <w:marBottom w:val="0"/>
      <w:divBdr>
        <w:top w:val="none" w:sz="0" w:space="0" w:color="auto"/>
        <w:left w:val="none" w:sz="0" w:space="0" w:color="auto"/>
        <w:bottom w:val="none" w:sz="0" w:space="0" w:color="auto"/>
        <w:right w:val="none" w:sz="0" w:space="0" w:color="auto"/>
      </w:divBdr>
    </w:div>
    <w:div w:id="1496922496">
      <w:bodyDiv w:val="1"/>
      <w:marLeft w:val="0"/>
      <w:marRight w:val="0"/>
      <w:marTop w:val="0"/>
      <w:marBottom w:val="0"/>
      <w:divBdr>
        <w:top w:val="none" w:sz="0" w:space="0" w:color="auto"/>
        <w:left w:val="none" w:sz="0" w:space="0" w:color="auto"/>
        <w:bottom w:val="none" w:sz="0" w:space="0" w:color="auto"/>
        <w:right w:val="none" w:sz="0" w:space="0" w:color="auto"/>
      </w:divBdr>
    </w:div>
    <w:div w:id="1654022901">
      <w:bodyDiv w:val="1"/>
      <w:marLeft w:val="0"/>
      <w:marRight w:val="0"/>
      <w:marTop w:val="0"/>
      <w:marBottom w:val="0"/>
      <w:divBdr>
        <w:top w:val="none" w:sz="0" w:space="0" w:color="auto"/>
        <w:left w:val="none" w:sz="0" w:space="0" w:color="auto"/>
        <w:bottom w:val="none" w:sz="0" w:space="0" w:color="auto"/>
        <w:right w:val="none" w:sz="0" w:space="0" w:color="auto"/>
      </w:divBdr>
    </w:div>
    <w:div w:id="1666006391">
      <w:bodyDiv w:val="1"/>
      <w:marLeft w:val="0"/>
      <w:marRight w:val="0"/>
      <w:marTop w:val="0"/>
      <w:marBottom w:val="0"/>
      <w:divBdr>
        <w:top w:val="none" w:sz="0" w:space="0" w:color="auto"/>
        <w:left w:val="none" w:sz="0" w:space="0" w:color="auto"/>
        <w:bottom w:val="none" w:sz="0" w:space="0" w:color="auto"/>
        <w:right w:val="none" w:sz="0" w:space="0" w:color="auto"/>
      </w:divBdr>
    </w:div>
    <w:div w:id="1730153707">
      <w:bodyDiv w:val="1"/>
      <w:marLeft w:val="0"/>
      <w:marRight w:val="0"/>
      <w:marTop w:val="0"/>
      <w:marBottom w:val="0"/>
      <w:divBdr>
        <w:top w:val="none" w:sz="0" w:space="0" w:color="auto"/>
        <w:left w:val="none" w:sz="0" w:space="0" w:color="auto"/>
        <w:bottom w:val="none" w:sz="0" w:space="0" w:color="auto"/>
        <w:right w:val="none" w:sz="0" w:space="0" w:color="auto"/>
      </w:divBdr>
    </w:div>
    <w:div w:id="1781946657">
      <w:bodyDiv w:val="1"/>
      <w:marLeft w:val="0"/>
      <w:marRight w:val="0"/>
      <w:marTop w:val="0"/>
      <w:marBottom w:val="0"/>
      <w:divBdr>
        <w:top w:val="none" w:sz="0" w:space="0" w:color="auto"/>
        <w:left w:val="none" w:sz="0" w:space="0" w:color="auto"/>
        <w:bottom w:val="none" w:sz="0" w:space="0" w:color="auto"/>
        <w:right w:val="none" w:sz="0" w:space="0" w:color="auto"/>
      </w:divBdr>
    </w:div>
    <w:div w:id="1994136051">
      <w:bodyDiv w:val="1"/>
      <w:marLeft w:val="0"/>
      <w:marRight w:val="0"/>
      <w:marTop w:val="0"/>
      <w:marBottom w:val="0"/>
      <w:divBdr>
        <w:top w:val="none" w:sz="0" w:space="0" w:color="auto"/>
        <w:left w:val="none" w:sz="0" w:space="0" w:color="auto"/>
        <w:bottom w:val="none" w:sz="0" w:space="0" w:color="auto"/>
        <w:right w:val="none" w:sz="0" w:space="0" w:color="auto"/>
      </w:divBdr>
    </w:div>
    <w:div w:id="20803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cs.org/uk/events/training-courses/external-wall-systems-assessment-training-certificate-programm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rhunt\AppData\Local\Microsoft\Windows\INetCache\Content.Outlook\JC3UCJQG\rics.org\firesafe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s.org/uk/about-rics/corporate-governance/standards-regulation-board/" TargetMode="External"/><Relationship Id="rId5" Type="http://schemas.openxmlformats.org/officeDocument/2006/relationships/numbering" Target="numbering.xml"/><Relationship Id="rId15" Type="http://schemas.openxmlformats.org/officeDocument/2006/relationships/hyperlink" Target="mailto:rhunt@ric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ooth@ric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phenson\AppData\Local\Microsoft\Windows\INetCache\Content.Outlook\SQS4RHXN\19000-RICS-UK-LONDON-LETTERHEAD%20FOR%20SUBS.dotx" TargetMode="External"/></Relationships>
</file>

<file path=word/theme/theme1.xml><?xml version="1.0" encoding="utf-8"?>
<a:theme xmlns:a="http://schemas.openxmlformats.org/drawingml/2006/main" name="Office Theme">
  <a:themeElements>
    <a:clrScheme name="RICS">
      <a:dk1>
        <a:srgbClr val="4D3069"/>
      </a:dk1>
      <a:lt1>
        <a:srgbClr val="FFFFFF"/>
      </a:lt1>
      <a:dk2>
        <a:srgbClr val="002147"/>
      </a:dk2>
      <a:lt2>
        <a:srgbClr val="0F4DBC"/>
      </a:lt2>
      <a:accent1>
        <a:srgbClr val="6AADE4"/>
      </a:accent1>
      <a:accent2>
        <a:srgbClr val="00B2A9"/>
      </a:accent2>
      <a:accent3>
        <a:srgbClr val="9A9B9C"/>
      </a:accent3>
      <a:accent4>
        <a:srgbClr val="66BC29"/>
      </a:accent4>
      <a:accent5>
        <a:srgbClr val="AB9E6E"/>
      </a:accent5>
      <a:accent6>
        <a:srgbClr val="882345"/>
      </a:accent6>
      <a:hlink>
        <a:srgbClr val="000000"/>
      </a:hlink>
      <a:folHlink>
        <a:srgbClr val="36424A"/>
      </a:folHlink>
    </a:clrScheme>
    <a:fontScheme name="RIC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5D13FC009EB4428592B2F1C3C9C627" ma:contentTypeVersion="13" ma:contentTypeDescription="Create a new document." ma:contentTypeScope="" ma:versionID="62bfca826149f72e37148e2cf4f91cc6">
  <xsd:schema xmlns:xsd="http://www.w3.org/2001/XMLSchema" xmlns:xs="http://www.w3.org/2001/XMLSchema" xmlns:p="http://schemas.microsoft.com/office/2006/metadata/properties" xmlns:ns3="c6fbbf16-152e-403a-8ea3-d741035dc3c9" xmlns:ns4="4087df74-6473-4fdb-af23-ab4ec1b33594" targetNamespace="http://schemas.microsoft.com/office/2006/metadata/properties" ma:root="true" ma:fieldsID="e79ed952323dcc105c2c6c4985034703" ns3:_="" ns4:_="">
    <xsd:import namespace="c6fbbf16-152e-403a-8ea3-d741035dc3c9"/>
    <xsd:import namespace="4087df74-6473-4fdb-af23-ab4ec1b335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bbf16-152e-403a-8ea3-d741035dc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7df74-6473-4fdb-af23-ab4ec1b335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4A0BD-C6F0-46E0-BCC2-A65F719C2972}">
  <ds:schemaRefs>
    <ds:schemaRef ds:uri="http://schemas.microsoft.com/sharepoint/v3/contenttype/forms"/>
  </ds:schemaRefs>
</ds:datastoreItem>
</file>

<file path=customXml/itemProps2.xml><?xml version="1.0" encoding="utf-8"?>
<ds:datastoreItem xmlns:ds="http://schemas.openxmlformats.org/officeDocument/2006/customXml" ds:itemID="{B498DC9F-35C0-4ED6-9752-3BE7019CA5EA}">
  <ds:schemaRefs>
    <ds:schemaRef ds:uri="http://schemas.openxmlformats.org/officeDocument/2006/bibliography"/>
  </ds:schemaRefs>
</ds:datastoreItem>
</file>

<file path=customXml/itemProps3.xml><?xml version="1.0" encoding="utf-8"?>
<ds:datastoreItem xmlns:ds="http://schemas.openxmlformats.org/officeDocument/2006/customXml" ds:itemID="{10CA6F3A-FB67-44E3-83BF-CD1E12E13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47C170-C3F2-4221-B726-DD46D42A6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bbf16-152e-403a-8ea3-d741035dc3c9"/>
    <ds:schemaRef ds:uri="4087df74-6473-4fdb-af23-ab4ec1b33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19000-RICS-UK-LONDON-LETTERHEAD FOR SUBS</Template>
  <TotalTime>2</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Cronin</dc:creator>
  <cp:keywords/>
  <dc:description/>
  <cp:lastModifiedBy>Alexandra Booth</cp:lastModifiedBy>
  <cp:revision>2</cp:revision>
  <dcterms:created xsi:type="dcterms:W3CDTF">2021-03-05T09:32:00Z</dcterms:created>
  <dcterms:modified xsi:type="dcterms:W3CDTF">2021-03-05T09:32:00Z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0x010100BC5D13FC009EB4428592B2F1C3C9C627</vt:lpwstr>
  </property>
</Properties>
</file>